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21154" w14:textId="4EE11741" w:rsidR="00CC766C" w:rsidRDefault="00CC766C" w:rsidP="00CC766C">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F46F4B">
        <w:rPr>
          <w:b/>
          <w:noProof/>
          <w:sz w:val="24"/>
        </w:rPr>
        <w:t>4603</w:t>
      </w:r>
    </w:p>
    <w:p w14:paraId="60DFAFEF" w14:textId="2C460051" w:rsidR="00CC766C" w:rsidRDefault="00CC766C" w:rsidP="008C040D">
      <w:pPr>
        <w:pStyle w:val="CRCoverPage"/>
        <w:tabs>
          <w:tab w:val="right" w:pos="9630"/>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C040D">
        <w:rPr>
          <w:b/>
          <w:noProof/>
          <w:sz w:val="24"/>
        </w:rPr>
        <w:tab/>
      </w:r>
    </w:p>
    <w:p w14:paraId="484BE995" w14:textId="58AF599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44BF6">
        <w:rPr>
          <w:rFonts w:ascii="Arial" w:hAnsi="Arial" w:cs="Arial"/>
          <w:b/>
          <w:bCs/>
        </w:rPr>
        <w:t>FirstNet</w:t>
      </w:r>
    </w:p>
    <w:p w14:paraId="234CD7C4" w14:textId="022826C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44BF6">
        <w:rPr>
          <w:rFonts w:ascii="Arial" w:hAnsi="Arial" w:cs="Arial"/>
          <w:b/>
          <w:bCs/>
        </w:rPr>
        <w:t xml:space="preserve">ETSI </w:t>
      </w:r>
      <w:proofErr w:type="spellStart"/>
      <w:r w:rsidR="00B44BF6">
        <w:rPr>
          <w:rFonts w:ascii="Arial" w:hAnsi="Arial" w:cs="Arial"/>
          <w:b/>
          <w:bCs/>
        </w:rPr>
        <w:t>Plugtests</w:t>
      </w:r>
      <w:proofErr w:type="spellEnd"/>
      <w:r w:rsidR="00B44BF6">
        <w:rPr>
          <w:rFonts w:ascii="Arial" w:hAnsi="Arial" w:cs="Arial"/>
          <w:b/>
          <w:bCs/>
        </w:rPr>
        <w:t xml:space="preserve"> </w:t>
      </w:r>
      <w:r w:rsidR="0080746E">
        <w:rPr>
          <w:rFonts w:ascii="Arial" w:hAnsi="Arial" w:cs="Arial"/>
          <w:b/>
          <w:bCs/>
        </w:rPr>
        <w:t xml:space="preserve">and </w:t>
      </w:r>
      <w:r w:rsidR="00B46FF8">
        <w:rPr>
          <w:rFonts w:ascii="Arial" w:hAnsi="Arial" w:cs="Arial"/>
          <w:b/>
          <w:bCs/>
        </w:rPr>
        <w:t xml:space="preserve">RAN5 TTCN </w:t>
      </w:r>
      <w:r w:rsidR="00B44BF6">
        <w:rPr>
          <w:rFonts w:ascii="Arial" w:hAnsi="Arial" w:cs="Arial"/>
          <w:b/>
          <w:bCs/>
        </w:rPr>
        <w:t>findings</w:t>
      </w:r>
      <w:r>
        <w:rPr>
          <w:rFonts w:ascii="Arial" w:hAnsi="Arial" w:cs="Arial"/>
          <w:b/>
          <w:bCs/>
        </w:rPr>
        <w:t xml:space="preserve"> </w:t>
      </w:r>
    </w:p>
    <w:p w14:paraId="55FE3D7D" w14:textId="5426BCB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37D25">
        <w:rPr>
          <w:rFonts w:ascii="Arial" w:hAnsi="Arial" w:cs="Arial"/>
          <w:b/>
          <w:bCs/>
        </w:rPr>
        <w:t>17.3.2</w:t>
      </w:r>
    </w:p>
    <w:p w14:paraId="1589C299" w14:textId="1486E5E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162E13BA" w14:textId="5B7FDAD4" w:rsidR="00F46F4B" w:rsidRDefault="00F46F4B" w:rsidP="00A317C6">
      <w:pPr>
        <w:ind w:left="1987" w:hanging="1987"/>
        <w:rPr>
          <w:rFonts w:ascii="Arial" w:hAnsi="Arial" w:cs="Arial"/>
          <w:b/>
          <w:bCs/>
        </w:rPr>
      </w:pPr>
      <w:r>
        <w:rPr>
          <w:rFonts w:ascii="Arial" w:hAnsi="Arial" w:cs="Arial"/>
          <w:b/>
          <w:bCs/>
        </w:rPr>
        <w:t>Attachments:</w:t>
      </w:r>
      <w:r>
        <w:rPr>
          <w:rFonts w:ascii="Arial" w:hAnsi="Arial" w:cs="Arial"/>
          <w:b/>
          <w:bCs/>
        </w:rPr>
        <w:tab/>
      </w:r>
      <w:r w:rsidR="000413AA" w:rsidRPr="000413AA">
        <w:rPr>
          <w:rFonts w:ascii="Arial" w:hAnsi="Arial" w:cs="Arial"/>
          <w:b/>
          <w:bCs/>
        </w:rPr>
        <w:t>6th_ETSI_MCX_Plugtests_Report_V100.pdf</w:t>
      </w:r>
    </w:p>
    <w:p w14:paraId="52FAD3B3" w14:textId="1E3E7C17" w:rsidR="000413AA" w:rsidRDefault="000413AA" w:rsidP="00A317C6">
      <w:pPr>
        <w:ind w:left="1987" w:hanging="1987"/>
        <w:rPr>
          <w:rFonts w:ascii="Arial" w:hAnsi="Arial" w:cs="Arial"/>
          <w:b/>
          <w:bCs/>
        </w:rPr>
      </w:pPr>
      <w:r>
        <w:rPr>
          <w:rFonts w:ascii="Arial" w:hAnsi="Arial" w:cs="Arial"/>
          <w:b/>
          <w:bCs/>
        </w:rPr>
        <w:tab/>
      </w:r>
      <w:r w:rsidRPr="000413AA">
        <w:rPr>
          <w:rFonts w:ascii="Arial" w:hAnsi="Arial" w:cs="Arial"/>
          <w:b/>
          <w:bCs/>
        </w:rPr>
        <w:t>FRMCS2_Plugtests_report.pdf</w:t>
      </w:r>
    </w:p>
    <w:p w14:paraId="5E2B33B4" w14:textId="34B3D828" w:rsidR="000413AA" w:rsidRDefault="000413AA" w:rsidP="00A317C6">
      <w:pPr>
        <w:ind w:left="1987" w:hanging="1987"/>
        <w:rPr>
          <w:rFonts w:ascii="Arial" w:hAnsi="Arial" w:cs="Arial"/>
          <w:b/>
          <w:bCs/>
        </w:rPr>
      </w:pPr>
      <w:r>
        <w:rPr>
          <w:rFonts w:ascii="Arial" w:hAnsi="Arial" w:cs="Arial"/>
          <w:b/>
          <w:bCs/>
        </w:rPr>
        <w:tab/>
      </w:r>
      <w:r w:rsidR="00A317C6" w:rsidRPr="00A317C6">
        <w:rPr>
          <w:rFonts w:ascii="Arial" w:hAnsi="Arial" w:cs="Arial"/>
          <w:b/>
          <w:bCs/>
        </w:rPr>
        <w:t>R5w220205r1_MCX-Issues_cl.zip</w:t>
      </w:r>
    </w:p>
    <w:p w14:paraId="60FB276B" w14:textId="77777777" w:rsidR="00236D1F" w:rsidRDefault="00236D1F">
      <w:pPr>
        <w:pBdr>
          <w:bottom w:val="single" w:sz="4" w:space="1" w:color="auto"/>
        </w:pBdr>
        <w:rPr>
          <w:rFonts w:ascii="Arial" w:hAnsi="Arial" w:cs="Arial"/>
          <w:b/>
          <w:bCs/>
        </w:rPr>
      </w:pPr>
    </w:p>
    <w:p w14:paraId="1E242AC9" w14:textId="24AC6E4D" w:rsidR="00236D1F" w:rsidRDefault="00236D1F">
      <w:pPr>
        <w:rPr>
          <w:rFonts w:ascii="Arial" w:hAnsi="Arial" w:cs="Arial"/>
          <w:b/>
          <w:bCs/>
        </w:rPr>
      </w:pPr>
    </w:p>
    <w:p w14:paraId="06103B78" w14:textId="7C436C7F" w:rsidR="00B44BF6" w:rsidRPr="0034009A" w:rsidRDefault="00B44BF6" w:rsidP="00B44BF6">
      <w:pPr>
        <w:pStyle w:val="Heading1"/>
        <w:rPr>
          <w:rFonts w:ascii="Times New Roman" w:hAnsi="Times New Roman"/>
          <w:b w:val="0"/>
          <w:sz w:val="20"/>
        </w:rPr>
      </w:pPr>
      <w:r w:rsidRPr="0034009A">
        <w:rPr>
          <w:rFonts w:ascii="Times New Roman" w:hAnsi="Times New Roman"/>
          <w:b w:val="0"/>
          <w:sz w:val="20"/>
        </w:rPr>
        <w:t>1.</w:t>
      </w:r>
      <w:r w:rsidRPr="0034009A">
        <w:rPr>
          <w:rFonts w:ascii="Times New Roman" w:hAnsi="Times New Roman"/>
          <w:b w:val="0"/>
          <w:sz w:val="20"/>
        </w:rPr>
        <w:tab/>
        <w:t>Introduction</w:t>
      </w:r>
    </w:p>
    <w:p w14:paraId="2A639CDC" w14:textId="77777777" w:rsidR="004C5ED8" w:rsidRPr="0034009A" w:rsidRDefault="00B44BF6" w:rsidP="004C5ED8">
      <w:pPr>
        <w:pStyle w:val="Default"/>
        <w:rPr>
          <w:rFonts w:ascii="Times New Roman" w:eastAsia="Times New Roman" w:hAnsi="Times New Roman" w:cs="Times New Roman"/>
          <w:color w:val="auto"/>
          <w:sz w:val="20"/>
          <w:szCs w:val="20"/>
          <w:lang w:val="en-GB"/>
        </w:rPr>
      </w:pPr>
      <w:r w:rsidRPr="0034009A">
        <w:rPr>
          <w:rFonts w:ascii="Times New Roman" w:eastAsia="Times New Roman" w:hAnsi="Times New Roman" w:cs="Times New Roman"/>
          <w:color w:val="auto"/>
          <w:sz w:val="20"/>
          <w:szCs w:val="20"/>
          <w:lang w:val="en-GB"/>
        </w:rPr>
        <w:t xml:space="preserve">The 6th ETSI MCX </w:t>
      </w:r>
      <w:proofErr w:type="spellStart"/>
      <w:r w:rsidRPr="0034009A">
        <w:rPr>
          <w:rFonts w:ascii="Times New Roman" w:eastAsia="Times New Roman" w:hAnsi="Times New Roman" w:cs="Times New Roman"/>
          <w:color w:val="auto"/>
          <w:sz w:val="20"/>
          <w:szCs w:val="20"/>
          <w:lang w:val="en-GB"/>
        </w:rPr>
        <w:t>Plugtests</w:t>
      </w:r>
      <w:proofErr w:type="spellEnd"/>
      <w:r w:rsidRPr="0034009A">
        <w:rPr>
          <w:rFonts w:ascii="Times New Roman" w:eastAsia="Times New Roman" w:hAnsi="Times New Roman" w:cs="Times New Roman"/>
          <w:color w:val="auto"/>
          <w:sz w:val="20"/>
          <w:szCs w:val="20"/>
          <w:lang w:val="en-GB"/>
        </w:rPr>
        <w:t xml:space="preserve"> event completed in November 2021 and the report was issued in December 2021. </w:t>
      </w:r>
      <w:r w:rsidR="004C5ED8" w:rsidRPr="0034009A">
        <w:rPr>
          <w:rFonts w:ascii="Times New Roman" w:eastAsia="Times New Roman" w:hAnsi="Times New Roman" w:cs="Times New Roman"/>
          <w:color w:val="auto"/>
          <w:sz w:val="20"/>
          <w:szCs w:val="20"/>
          <w:lang w:val="en-GB"/>
        </w:rPr>
        <w:t xml:space="preserve">The </w:t>
      </w:r>
    </w:p>
    <w:p w14:paraId="41A6350E" w14:textId="596512D6" w:rsidR="00B44BF6" w:rsidRDefault="0034009A" w:rsidP="00D0393F">
      <w:pPr>
        <w:autoSpaceDE w:val="0"/>
        <w:autoSpaceDN w:val="0"/>
        <w:adjustRightInd w:val="0"/>
      </w:pPr>
      <w:r>
        <w:t>2nd</w:t>
      </w:r>
      <w:r w:rsidR="004C5ED8" w:rsidRPr="0034009A">
        <w:t xml:space="preserve"> ETSI FRMCS </w:t>
      </w:r>
      <w:proofErr w:type="spellStart"/>
      <w:r w:rsidR="005620CF" w:rsidRPr="0034009A">
        <w:t>Plugtests</w:t>
      </w:r>
      <w:proofErr w:type="spellEnd"/>
      <w:r w:rsidR="005620CF" w:rsidRPr="0034009A">
        <w:t xml:space="preserve"> </w:t>
      </w:r>
      <w:r>
        <w:t xml:space="preserve">completed </w:t>
      </w:r>
      <w:r w:rsidR="005620CF">
        <w:t xml:space="preserve">in May 2022. </w:t>
      </w:r>
      <w:r w:rsidR="00B44BF6">
        <w:t>Section 10 of the</w:t>
      </w:r>
      <w:r w:rsidR="00456C0A">
        <w:t>se</w:t>
      </w:r>
      <w:r w:rsidR="00B44BF6">
        <w:t xml:space="preserve"> report</w:t>
      </w:r>
      <w:r w:rsidR="00456C0A">
        <w:t>s</w:t>
      </w:r>
      <w:r w:rsidR="00B44BF6">
        <w:t xml:space="preserve"> provide a set of Plugtest Observations that include problems noted in the 3GPP specifications. A synopsis of </w:t>
      </w:r>
      <w:r w:rsidR="00B93768">
        <w:t xml:space="preserve">pertinent parts of </w:t>
      </w:r>
      <w:r w:rsidR="00B44BF6">
        <w:t xml:space="preserve">section 10 </w:t>
      </w:r>
      <w:r w:rsidR="00456C0A">
        <w:t xml:space="preserve">of these reports </w:t>
      </w:r>
      <w:r w:rsidR="00B44BF6">
        <w:t>is included below</w:t>
      </w:r>
      <w:r w:rsidR="00B93768">
        <w:t>. It should be noted that the 6</w:t>
      </w:r>
      <w:r w:rsidR="00B93768" w:rsidRPr="00B93768">
        <w:rPr>
          <w:vertAlign w:val="superscript"/>
        </w:rPr>
        <w:t>th</w:t>
      </w:r>
      <w:r w:rsidR="00B93768">
        <w:t xml:space="preserve"> ETSI MCX </w:t>
      </w:r>
      <w:proofErr w:type="spellStart"/>
      <w:r w:rsidR="00B93768">
        <w:t>Plugtests</w:t>
      </w:r>
      <w:proofErr w:type="spellEnd"/>
      <w:r w:rsidR="00B93768">
        <w:t xml:space="preserve"> considered 3GPP Rel</w:t>
      </w:r>
      <w:r w:rsidR="00B93768">
        <w:noBreakHyphen/>
        <w:t>16</w:t>
      </w:r>
      <w:r w:rsidR="00456C0A">
        <w:t xml:space="preserve"> and </w:t>
      </w:r>
      <w:r w:rsidR="00D0393F">
        <w:t xml:space="preserve">the 2nd ETSI FRMCS </w:t>
      </w:r>
      <w:proofErr w:type="spellStart"/>
      <w:r w:rsidR="00D0393F">
        <w:t>Plugtests</w:t>
      </w:r>
      <w:proofErr w:type="spellEnd"/>
      <w:r w:rsidR="00D0393F">
        <w:t xml:space="preserve"> </w:t>
      </w:r>
      <w:r w:rsidR="00885D0D">
        <w:t>were based on 3GPP Rel-17</w:t>
      </w:r>
      <w:r w:rsidR="00B93768">
        <w:t>.</w:t>
      </w:r>
    </w:p>
    <w:p w14:paraId="15907476" w14:textId="61D09FBE" w:rsidR="00B46FF8" w:rsidRDefault="00B46FF8" w:rsidP="00D0393F">
      <w:pPr>
        <w:autoSpaceDE w:val="0"/>
        <w:autoSpaceDN w:val="0"/>
        <w:adjustRightInd w:val="0"/>
      </w:pPr>
    </w:p>
    <w:p w14:paraId="1B8D23CD" w14:textId="05AF6FDF" w:rsidR="00B46FF8" w:rsidRDefault="00ED52F7" w:rsidP="00D0393F">
      <w:pPr>
        <w:autoSpaceDE w:val="0"/>
        <w:autoSpaceDN w:val="0"/>
        <w:adjustRightInd w:val="0"/>
      </w:pPr>
      <w:r>
        <w:t>On 6 July 2022, the 3GPP RAN5 TTCN Workshop #58 was held</w:t>
      </w:r>
      <w:r w:rsidR="002B2A8D">
        <w:t>. Several issues were noted with the 3GPP MCX specifications and are also included below.</w:t>
      </w:r>
      <w:r w:rsidR="001F0041">
        <w:t xml:space="preserve"> These issues are added to this report to facilitate tracking and resolution.</w:t>
      </w:r>
    </w:p>
    <w:p w14:paraId="1BDA4162" w14:textId="1F0B1CDA" w:rsidR="00333616" w:rsidRDefault="00333616" w:rsidP="00D0393F">
      <w:pPr>
        <w:autoSpaceDE w:val="0"/>
        <w:autoSpaceDN w:val="0"/>
        <w:adjustRightInd w:val="0"/>
      </w:pPr>
    </w:p>
    <w:p w14:paraId="085E9F48" w14:textId="10CAE258" w:rsidR="00333616" w:rsidRDefault="00333616" w:rsidP="00D0393F">
      <w:pPr>
        <w:autoSpaceDE w:val="0"/>
        <w:autoSpaceDN w:val="0"/>
        <w:adjustRightInd w:val="0"/>
      </w:pPr>
      <w:r>
        <w:t xml:space="preserve">New </w:t>
      </w:r>
      <w:r w:rsidR="00A52E32">
        <w:t xml:space="preserve">issue </w:t>
      </w:r>
      <w:r>
        <w:t>status</w:t>
      </w:r>
      <w:r w:rsidR="00A52E32">
        <w:t xml:space="preserve"> since the last version of this report</w:t>
      </w:r>
      <w:r>
        <w:t xml:space="preserve"> is indicated in </w:t>
      </w:r>
      <w:r w:rsidR="00A52E32" w:rsidRPr="00A52E32">
        <w:rPr>
          <w:highlight w:val="green"/>
        </w:rPr>
        <w:t>green</w:t>
      </w:r>
      <w:r w:rsidR="00A52E32">
        <w:t xml:space="preserve"> highlight.</w:t>
      </w:r>
    </w:p>
    <w:p w14:paraId="657B84EC" w14:textId="4EA7444D" w:rsidR="00B93768" w:rsidRDefault="00B93768" w:rsidP="00B44BF6"/>
    <w:p w14:paraId="01F40D67" w14:textId="33361FA8" w:rsidR="00B93768" w:rsidRDefault="00B93768" w:rsidP="00B93768">
      <w:pPr>
        <w:pStyle w:val="Heading1"/>
      </w:pPr>
      <w:r>
        <w:t>2.</w:t>
      </w:r>
      <w:r>
        <w:tab/>
        <w:t>Pertinent Plugtest Observations</w:t>
      </w:r>
      <w:r w:rsidR="00407AE0">
        <w:t xml:space="preserve"> from November 2021</w:t>
      </w:r>
    </w:p>
    <w:tbl>
      <w:tblPr>
        <w:tblStyle w:val="TableGrid"/>
        <w:tblW w:w="0" w:type="auto"/>
        <w:jc w:val="center"/>
        <w:tblLook w:val="04A0" w:firstRow="1" w:lastRow="0" w:firstColumn="1" w:lastColumn="0" w:noHBand="0" w:noVBand="1"/>
      </w:tblPr>
      <w:tblGrid>
        <w:gridCol w:w="1180"/>
        <w:gridCol w:w="5140"/>
        <w:gridCol w:w="1431"/>
        <w:gridCol w:w="2104"/>
      </w:tblGrid>
      <w:tr w:rsidR="00B93768" w:rsidRPr="00B93768" w14:paraId="22BCC023" w14:textId="77777777" w:rsidTr="00AE7229">
        <w:trPr>
          <w:jc w:val="center"/>
        </w:trPr>
        <w:tc>
          <w:tcPr>
            <w:tcW w:w="1188" w:type="dxa"/>
          </w:tcPr>
          <w:p w14:paraId="5DB11528" w14:textId="53E2636D" w:rsidR="00B93768" w:rsidRPr="00B93768" w:rsidRDefault="009D75CC" w:rsidP="00B93768">
            <w:pPr>
              <w:rPr>
                <w:b/>
                <w:bCs/>
              </w:rPr>
            </w:pPr>
            <w:r w:rsidRPr="009D75CC">
              <w:rPr>
                <w:b/>
                <w:bCs/>
              </w:rPr>
              <w:t>6</w:t>
            </w:r>
            <w:r w:rsidRPr="009D75CC">
              <w:rPr>
                <w:b/>
                <w:bCs/>
                <w:vertAlign w:val="superscript"/>
              </w:rPr>
              <w:t>th</w:t>
            </w:r>
            <w:r w:rsidRPr="009D75CC">
              <w:rPr>
                <w:b/>
                <w:bCs/>
              </w:rPr>
              <w:t xml:space="preserve"> ETSI MCX</w:t>
            </w:r>
            <w:r>
              <w:t xml:space="preserve"> </w:t>
            </w:r>
            <w:proofErr w:type="spellStart"/>
            <w:r w:rsidR="00B93768" w:rsidRPr="00B93768">
              <w:rPr>
                <w:b/>
                <w:bCs/>
              </w:rPr>
              <w:t>Plugtest</w:t>
            </w:r>
            <w:r>
              <w:rPr>
                <w:b/>
                <w:bCs/>
              </w:rPr>
              <w:t>s</w:t>
            </w:r>
            <w:proofErr w:type="spellEnd"/>
            <w:r w:rsidR="00B93768" w:rsidRPr="00B93768">
              <w:rPr>
                <w:b/>
                <w:bCs/>
              </w:rPr>
              <w:t xml:space="preserve"> report reference</w:t>
            </w:r>
          </w:p>
        </w:tc>
        <w:tc>
          <w:tcPr>
            <w:tcW w:w="5310" w:type="dxa"/>
          </w:tcPr>
          <w:p w14:paraId="6D858462" w14:textId="0CA4AFBF" w:rsidR="00B93768" w:rsidRPr="00B93768" w:rsidRDefault="00B93768" w:rsidP="00B93768">
            <w:pPr>
              <w:rPr>
                <w:b/>
                <w:bCs/>
              </w:rPr>
            </w:pPr>
            <w:r w:rsidRPr="00B93768">
              <w:rPr>
                <w:b/>
                <w:bCs/>
              </w:rPr>
              <w:t>Problem Description</w:t>
            </w:r>
          </w:p>
        </w:tc>
        <w:tc>
          <w:tcPr>
            <w:tcW w:w="1440" w:type="dxa"/>
          </w:tcPr>
          <w:p w14:paraId="3634902C" w14:textId="42DC0378" w:rsidR="00B93768" w:rsidRPr="00B93768" w:rsidRDefault="00B93768" w:rsidP="00167120">
            <w:pPr>
              <w:jc w:val="center"/>
              <w:rPr>
                <w:b/>
                <w:bCs/>
              </w:rPr>
            </w:pPr>
            <w:r w:rsidRPr="00B93768">
              <w:rPr>
                <w:b/>
                <w:bCs/>
              </w:rPr>
              <w:t>Responsible 3GPP Working Group(s)</w:t>
            </w:r>
          </w:p>
        </w:tc>
        <w:tc>
          <w:tcPr>
            <w:tcW w:w="2143" w:type="dxa"/>
          </w:tcPr>
          <w:p w14:paraId="198BC978" w14:textId="39957F25" w:rsidR="00B93768" w:rsidRPr="00B93768" w:rsidRDefault="00B93768" w:rsidP="00B93768">
            <w:pPr>
              <w:rPr>
                <w:b/>
                <w:bCs/>
              </w:rPr>
            </w:pPr>
            <w:r w:rsidRPr="00B93768">
              <w:rPr>
                <w:b/>
                <w:bCs/>
              </w:rPr>
              <w:t>Status</w:t>
            </w:r>
          </w:p>
        </w:tc>
      </w:tr>
      <w:tr w:rsidR="00B93768" w:rsidRPr="00B93768" w14:paraId="514A9B79" w14:textId="77777777" w:rsidTr="00AE7229">
        <w:trPr>
          <w:jc w:val="center"/>
        </w:trPr>
        <w:tc>
          <w:tcPr>
            <w:tcW w:w="1188" w:type="dxa"/>
          </w:tcPr>
          <w:p w14:paraId="28D5BDDD" w14:textId="08B33E0E" w:rsidR="00B93768" w:rsidRPr="00B93768" w:rsidRDefault="00B93768" w:rsidP="00B93768">
            <w:r>
              <w:t>10.1.1</w:t>
            </w:r>
          </w:p>
        </w:tc>
        <w:tc>
          <w:tcPr>
            <w:tcW w:w="5310" w:type="dxa"/>
          </w:tcPr>
          <w:p w14:paraId="2AE1875A" w14:textId="35AD9A9C" w:rsidR="00B93768" w:rsidRPr="00B93768" w:rsidRDefault="00167120" w:rsidP="00B93768">
            <w:r>
              <w:t>(Editorial) In TS 24.379, 14.3.3.2 step iv -last "and" is missing</w:t>
            </w:r>
          </w:p>
        </w:tc>
        <w:tc>
          <w:tcPr>
            <w:tcW w:w="1440" w:type="dxa"/>
          </w:tcPr>
          <w:p w14:paraId="291246C9" w14:textId="3F8BC828" w:rsidR="00B93768" w:rsidRPr="00B93768" w:rsidRDefault="00167120" w:rsidP="00167120">
            <w:pPr>
              <w:jc w:val="center"/>
            </w:pPr>
            <w:r>
              <w:t>CT1</w:t>
            </w:r>
          </w:p>
        </w:tc>
        <w:tc>
          <w:tcPr>
            <w:tcW w:w="2143" w:type="dxa"/>
          </w:tcPr>
          <w:p w14:paraId="3D32649C" w14:textId="61959F4D" w:rsidR="00B93768" w:rsidRPr="00B93768" w:rsidRDefault="006362DC" w:rsidP="00B93768">
            <w:r>
              <w:t xml:space="preserve">CLOSED: </w:t>
            </w:r>
            <w:r w:rsidR="002039FA">
              <w:t>Text is correct in v17.6.0.</w:t>
            </w:r>
          </w:p>
        </w:tc>
      </w:tr>
      <w:tr w:rsidR="00B93768" w:rsidRPr="00167120" w14:paraId="737039F3" w14:textId="77777777" w:rsidTr="00AE7229">
        <w:trPr>
          <w:jc w:val="center"/>
        </w:trPr>
        <w:tc>
          <w:tcPr>
            <w:tcW w:w="1188" w:type="dxa"/>
          </w:tcPr>
          <w:p w14:paraId="6D2F4F18" w14:textId="700EDA2C" w:rsidR="00B93768" w:rsidRPr="00167120" w:rsidRDefault="00167120" w:rsidP="00167120">
            <w:r w:rsidRPr="00167120">
              <w:t>10.1.2</w:t>
            </w:r>
          </w:p>
        </w:tc>
        <w:tc>
          <w:tcPr>
            <w:tcW w:w="5310" w:type="dxa"/>
          </w:tcPr>
          <w:p w14:paraId="01DA2B63" w14:textId="34B00DB8"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The </w:t>
            </w:r>
            <w:proofErr w:type="spellStart"/>
            <w:r>
              <w:rPr>
                <w:rFonts w:ascii="Times New Roman" w:hAnsi="Times New Roman" w:cs="Times New Roman"/>
                <w:sz w:val="20"/>
                <w:szCs w:val="20"/>
              </w:rPr>
              <w:t>behaviour</w:t>
            </w:r>
            <w:proofErr w:type="spellEnd"/>
            <w:r>
              <w:rPr>
                <w:rFonts w:ascii="Times New Roman" w:hAnsi="Times New Roman" w:cs="Times New Roman"/>
                <w:sz w:val="20"/>
                <w:szCs w:val="20"/>
              </w:rPr>
              <w:t xml:space="preserve"> of the participating server according to 9.2.2.12 in 3GPP TS 24.379 would result in two asynchronous notifications of the affiliation: </w:t>
            </w:r>
          </w:p>
          <w:p w14:paraId="29BF3854"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a) Upon 200 OK reception from the controlling. </w:t>
            </w:r>
          </w:p>
          <w:p w14:paraId="4AFA4939" w14:textId="27E0AD4F" w:rsidR="00B93768" w:rsidRPr="00167120" w:rsidRDefault="00167120" w:rsidP="00167120">
            <w:r>
              <w:t>b) Upon completion of 9.2.2.5 procedures by the controlling (resulting NOTIFY)</w:t>
            </w:r>
          </w:p>
        </w:tc>
        <w:tc>
          <w:tcPr>
            <w:tcW w:w="1440" w:type="dxa"/>
          </w:tcPr>
          <w:p w14:paraId="7ED7F322" w14:textId="63C6AC8D" w:rsidR="00B93768" w:rsidRPr="00167120" w:rsidRDefault="00167120" w:rsidP="00167120">
            <w:pPr>
              <w:jc w:val="center"/>
            </w:pPr>
            <w:r>
              <w:t>CT1</w:t>
            </w:r>
          </w:p>
        </w:tc>
        <w:tc>
          <w:tcPr>
            <w:tcW w:w="2143" w:type="dxa"/>
          </w:tcPr>
          <w:p w14:paraId="3D9760FA" w14:textId="44AA003F" w:rsidR="00B93768" w:rsidRPr="00167120" w:rsidRDefault="00431C92" w:rsidP="00B93768">
            <w:r>
              <w:t xml:space="preserve">CLOSED: </w:t>
            </w:r>
            <w:r w:rsidR="00873399">
              <w:t xml:space="preserve">The client may, in fact, receive multiple notifications of affiliation with a group. Each time an affiliation change for some group takes place, the MC server composes a list of all current group affiliations and sends it to the MC client. So, the MC client may see its affiliation to Group X in multiple of these notifications. This is done to avoid having the MC server report some delta of affiliation changes to the MC client that could cause the MC client and MC server to become out of sync for a variety of error conditions. This is not </w:t>
            </w:r>
            <w:r w:rsidR="00873399">
              <w:lastRenderedPageBreak/>
              <w:t>considered to be an error.</w:t>
            </w:r>
          </w:p>
        </w:tc>
      </w:tr>
      <w:tr w:rsidR="00167120" w:rsidRPr="00167120" w14:paraId="139DF953" w14:textId="77777777" w:rsidTr="00AE7229">
        <w:trPr>
          <w:jc w:val="center"/>
        </w:trPr>
        <w:tc>
          <w:tcPr>
            <w:tcW w:w="1188" w:type="dxa"/>
          </w:tcPr>
          <w:p w14:paraId="16A3DF58" w14:textId="036A4374" w:rsidR="00167120" w:rsidRPr="00167120" w:rsidRDefault="00167120" w:rsidP="00167120">
            <w:r>
              <w:lastRenderedPageBreak/>
              <w:t>10.1.3</w:t>
            </w:r>
          </w:p>
        </w:tc>
        <w:tc>
          <w:tcPr>
            <w:tcW w:w="5310" w:type="dxa"/>
          </w:tcPr>
          <w:p w14:paraId="21BA4899" w14:textId="77777777" w:rsidR="00167120" w:rsidRDefault="00167120" w:rsidP="00167120">
            <w:pPr>
              <w:pStyle w:val="Default"/>
              <w:rPr>
                <w:rFonts w:ascii="Times New Roman" w:eastAsia="Times New Roman" w:hAnsi="Times New Roman" w:cs="Times New Roman"/>
                <w:color w:val="auto"/>
                <w:sz w:val="20"/>
                <w:szCs w:val="20"/>
                <w:lang w:val="en-GB"/>
              </w:rPr>
            </w:pPr>
            <w:r w:rsidRPr="00167120">
              <w:rPr>
                <w:rFonts w:ascii="Times New Roman" w:eastAsia="Times New Roman" w:hAnsi="Times New Roman" w:cs="Times New Roman"/>
                <w:color w:val="auto"/>
                <w:sz w:val="20"/>
                <w:szCs w:val="20"/>
                <w:lang w:val="en-GB"/>
              </w:rPr>
              <w:t xml:space="preserve">Mapping and handling of </w:t>
            </w:r>
            <w:proofErr w:type="spellStart"/>
            <w:r w:rsidRPr="00167120">
              <w:rPr>
                <w:rFonts w:ascii="Times New Roman" w:eastAsia="Times New Roman" w:hAnsi="Times New Roman" w:cs="Times New Roman"/>
                <w:color w:val="auto"/>
                <w:sz w:val="20"/>
                <w:szCs w:val="20"/>
                <w:lang w:val="en-GB"/>
              </w:rPr>
              <w:t>eMBMS</w:t>
            </w:r>
            <w:proofErr w:type="spellEnd"/>
            <w:r w:rsidRPr="00167120">
              <w:rPr>
                <w:rFonts w:ascii="Times New Roman" w:eastAsia="Times New Roman" w:hAnsi="Times New Roman" w:cs="Times New Roman"/>
                <w:color w:val="auto"/>
                <w:sz w:val="20"/>
                <w:szCs w:val="20"/>
                <w:lang w:val="en-GB"/>
              </w:rPr>
              <w:t xml:space="preserve"> audio and video QCIs in MCVideo</w:t>
            </w:r>
            <w:r>
              <w:rPr>
                <w:rFonts w:ascii="Times New Roman" w:eastAsia="Times New Roman" w:hAnsi="Times New Roman" w:cs="Times New Roman"/>
                <w:color w:val="auto"/>
                <w:sz w:val="20"/>
                <w:szCs w:val="20"/>
                <w:lang w:val="en-GB"/>
              </w:rPr>
              <w:t>:</w:t>
            </w:r>
          </w:p>
          <w:p w14:paraId="3657705E"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Which QCI to be used and/or whether different MBMS bearers are to be allocated in MCVideo for audio and video streams vs. content of the SDP not specifically stated in 3GPP TS 24.281. </w:t>
            </w:r>
          </w:p>
          <w:p w14:paraId="0DA191BE"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Note the references to "announcement(s) vs. SDP body" in Section 16.2.2.</w:t>
            </w:r>
          </w:p>
          <w:p w14:paraId="27BBF73B" w14:textId="47E842CA" w:rsidR="00AE7229" w:rsidRPr="00167120" w:rsidRDefault="00AE7229" w:rsidP="00167120">
            <w:pPr>
              <w:pStyle w:val="Default"/>
              <w:rPr>
                <w:rFonts w:ascii="Times New Roman" w:eastAsia="Times New Roman" w:hAnsi="Times New Roman" w:cs="Times New Roman"/>
                <w:color w:val="auto"/>
                <w:sz w:val="20"/>
                <w:szCs w:val="20"/>
                <w:lang w:val="en-GB"/>
              </w:rPr>
            </w:pPr>
            <w:r>
              <w:rPr>
                <w:rFonts w:ascii="Times New Roman" w:hAnsi="Times New Roman" w:cs="Times New Roman"/>
                <w:sz w:val="20"/>
                <w:szCs w:val="20"/>
              </w:rPr>
              <w:t>(More detailed description in the report.)</w:t>
            </w:r>
          </w:p>
        </w:tc>
        <w:tc>
          <w:tcPr>
            <w:tcW w:w="1440" w:type="dxa"/>
          </w:tcPr>
          <w:p w14:paraId="7108581D" w14:textId="4BD05DAB" w:rsidR="00167120" w:rsidRDefault="00AE7229" w:rsidP="00167120">
            <w:pPr>
              <w:jc w:val="center"/>
            </w:pPr>
            <w:r>
              <w:t>CT1</w:t>
            </w:r>
          </w:p>
        </w:tc>
        <w:tc>
          <w:tcPr>
            <w:tcW w:w="2143" w:type="dxa"/>
          </w:tcPr>
          <w:p w14:paraId="68294DE3" w14:textId="50CE14EA" w:rsidR="00167120" w:rsidRDefault="00951A7A" w:rsidP="00B93768">
            <w:r w:rsidRPr="004E00D4">
              <w:rPr>
                <w:highlight w:val="green"/>
              </w:rPr>
              <w:t xml:space="preserve">CLOSED: TS </w:t>
            </w:r>
            <w:r w:rsidRPr="004E00D4">
              <w:rPr>
                <w:rFonts w:cs="Arial"/>
                <w:highlight w:val="green"/>
              </w:rPr>
              <w:t xml:space="preserve">24.281 CR 0175 (Rel-17) in </w:t>
            </w:r>
            <w:r w:rsidR="001B67DA" w:rsidRPr="00333616">
              <w:rPr>
                <w:highlight w:val="green"/>
              </w:rPr>
              <w:t>C1-224130</w:t>
            </w:r>
            <w:r w:rsidR="001B67DA" w:rsidRPr="004E00D4">
              <w:rPr>
                <w:rStyle w:val="Hyperlink"/>
                <w:highlight w:val="green"/>
              </w:rPr>
              <w:t>.</w:t>
            </w:r>
          </w:p>
        </w:tc>
      </w:tr>
      <w:tr w:rsidR="00AE7229" w:rsidRPr="00167120" w14:paraId="3DA9C985" w14:textId="77777777" w:rsidTr="00AE7229">
        <w:trPr>
          <w:jc w:val="center"/>
        </w:trPr>
        <w:tc>
          <w:tcPr>
            <w:tcW w:w="1188" w:type="dxa"/>
          </w:tcPr>
          <w:p w14:paraId="2AA41EA5" w14:textId="0D9870D3" w:rsidR="00AE7229" w:rsidRDefault="00AE7229" w:rsidP="00167120">
            <w:r>
              <w:t>10.1.4</w:t>
            </w:r>
          </w:p>
        </w:tc>
        <w:tc>
          <w:tcPr>
            <w:tcW w:w="5310" w:type="dxa"/>
          </w:tcPr>
          <w:p w14:paraId="318FAE34" w14:textId="77777777" w:rsidR="00AE7229" w:rsidRDefault="00AE7229" w:rsidP="00167120">
            <w:pPr>
              <w:pStyle w:val="Default"/>
              <w:rPr>
                <w:rFonts w:ascii="Times New Roman" w:hAnsi="Times New Roman" w:cs="Times New Roman"/>
                <w:sz w:val="20"/>
                <w:szCs w:val="20"/>
              </w:rPr>
            </w:pPr>
            <w:r w:rsidRPr="00AE7229">
              <w:rPr>
                <w:rFonts w:ascii="Times New Roman" w:hAnsi="Times New Roman" w:cs="Times New Roman"/>
                <w:sz w:val="20"/>
                <w:szCs w:val="20"/>
              </w:rPr>
              <w:t>Release of queued floor request</w:t>
            </w:r>
            <w:r>
              <w:rPr>
                <w:rFonts w:ascii="Times New Roman" w:hAnsi="Times New Roman" w:cs="Times New Roman"/>
                <w:sz w:val="20"/>
                <w:szCs w:val="20"/>
              </w:rPr>
              <w:t>:</w:t>
            </w:r>
          </w:p>
          <w:p w14:paraId="120FE3F6"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6.2.4.9.6] states that a client in "U: queued" state shall send a Floor Release message and enter the state "U: pending Release" as soon as it receives an indication from the user to release the queued floor request. </w:t>
            </w:r>
          </w:p>
          <w:p w14:paraId="06A916D5"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6.2.4.6.6] states that a client in "U: pending Release" state shall enter "U: has no permission" state as soon as it receives RTP media packets. </w:t>
            </w:r>
          </w:p>
          <w:p w14:paraId="1FDDA147"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Due to the previous statements a client releasing a queued floor request most of the time will enter the "</w:t>
            </w:r>
            <w:proofErr w:type="gramStart"/>
            <w:r>
              <w:rPr>
                <w:rFonts w:ascii="Times New Roman" w:hAnsi="Times New Roman" w:cs="Times New Roman"/>
                <w:sz w:val="20"/>
                <w:szCs w:val="20"/>
              </w:rPr>
              <w:t>U:</w:t>
            </w:r>
            <w:proofErr w:type="gramEnd"/>
            <w:r>
              <w:rPr>
                <w:rFonts w:ascii="Times New Roman" w:hAnsi="Times New Roman" w:cs="Times New Roman"/>
                <w:sz w:val="20"/>
                <w:szCs w:val="20"/>
              </w:rPr>
              <w:t xml:space="preserve"> has no permission state" almost immediately. </w:t>
            </w:r>
          </w:p>
          <w:p w14:paraId="1480E79A"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In </w:t>
            </w:r>
            <w:proofErr w:type="gramStart"/>
            <w:r>
              <w:rPr>
                <w:rFonts w:ascii="Times New Roman" w:hAnsi="Times New Roman" w:cs="Times New Roman"/>
                <w:sz w:val="20"/>
                <w:szCs w:val="20"/>
              </w:rPr>
              <w:t>fact</w:t>
            </w:r>
            <w:proofErr w:type="gramEnd"/>
            <w:r>
              <w:rPr>
                <w:rFonts w:ascii="Times New Roman" w:hAnsi="Times New Roman" w:cs="Times New Roman"/>
                <w:sz w:val="20"/>
                <w:szCs w:val="20"/>
              </w:rPr>
              <w:t xml:space="preserve"> since the client request was queued </w:t>
            </w:r>
            <w:proofErr w:type="spellStart"/>
            <w:r>
              <w:rPr>
                <w:rFonts w:ascii="Times New Roman" w:hAnsi="Times New Roman" w:cs="Times New Roman"/>
                <w:sz w:val="20"/>
                <w:szCs w:val="20"/>
              </w:rPr>
              <w:t>an other</w:t>
            </w:r>
            <w:proofErr w:type="spellEnd"/>
            <w:r>
              <w:rPr>
                <w:rFonts w:ascii="Times New Roman" w:hAnsi="Times New Roman" w:cs="Times New Roman"/>
                <w:sz w:val="20"/>
                <w:szCs w:val="20"/>
              </w:rPr>
              <w:t xml:space="preserve"> client currently has the permission to talk and is presumably sending RTP packets. </w:t>
            </w:r>
          </w:p>
          <w:p w14:paraId="3041CB60"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Wrapping it up, this sequence of state changes happens in rapid succession: </w:t>
            </w:r>
          </w:p>
          <w:p w14:paraId="4707E134" w14:textId="75EE6461"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"U: queued" -&gt; "Release queued floor request" -&gt; "U: pending Release" -&gt; "Receive RTP packets" -&gt; "</w:t>
            </w:r>
            <w:proofErr w:type="gramStart"/>
            <w:r>
              <w:rPr>
                <w:rFonts w:ascii="Times New Roman" w:hAnsi="Times New Roman" w:cs="Times New Roman"/>
                <w:sz w:val="20"/>
                <w:szCs w:val="20"/>
              </w:rPr>
              <w:t>U:</w:t>
            </w:r>
            <w:proofErr w:type="gramEnd"/>
            <w:r>
              <w:rPr>
                <w:rFonts w:ascii="Times New Roman" w:hAnsi="Times New Roman" w:cs="Times New Roman"/>
                <w:sz w:val="20"/>
                <w:szCs w:val="20"/>
              </w:rPr>
              <w:t xml:space="preserve"> has no permission" </w:t>
            </w:r>
          </w:p>
          <w:p w14:paraId="75385B35" w14:textId="14575897"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(More detailed description in the report.)</w:t>
            </w:r>
          </w:p>
        </w:tc>
        <w:tc>
          <w:tcPr>
            <w:tcW w:w="1440" w:type="dxa"/>
          </w:tcPr>
          <w:p w14:paraId="0E0FF419" w14:textId="58399238" w:rsidR="00AE7229" w:rsidRDefault="00AE7229" w:rsidP="00167120">
            <w:pPr>
              <w:jc w:val="center"/>
            </w:pPr>
            <w:r>
              <w:t>CT1</w:t>
            </w:r>
          </w:p>
        </w:tc>
        <w:tc>
          <w:tcPr>
            <w:tcW w:w="2143" w:type="dxa"/>
          </w:tcPr>
          <w:p w14:paraId="5B45C9F6" w14:textId="77777777" w:rsidR="00AE7229" w:rsidRPr="00921AAC" w:rsidRDefault="006362DC" w:rsidP="00B93768">
            <w:pPr>
              <w:rPr>
                <w:highlight w:val="yellow"/>
              </w:rPr>
            </w:pPr>
            <w:r w:rsidRPr="00921AAC">
              <w:rPr>
                <w:highlight w:val="yellow"/>
              </w:rPr>
              <w:t>OPEN</w:t>
            </w:r>
          </w:p>
          <w:p w14:paraId="15140FAB" w14:textId="7351647F" w:rsidR="006C0983" w:rsidRDefault="006C0983" w:rsidP="00B93768">
            <w:r w:rsidRPr="00921AAC">
              <w:rPr>
                <w:highlight w:val="yellow"/>
              </w:rPr>
              <w:t xml:space="preserve">Samsung </w:t>
            </w:r>
            <w:r w:rsidR="00921AAC" w:rsidRPr="00921AAC">
              <w:rPr>
                <w:highlight w:val="yellow"/>
              </w:rPr>
              <w:t>has submitted a CR to CT1#137e to resolve this issue.</w:t>
            </w:r>
          </w:p>
        </w:tc>
      </w:tr>
      <w:tr w:rsidR="00AE7229" w:rsidRPr="00167120" w14:paraId="4DD33D46" w14:textId="77777777" w:rsidTr="00AE7229">
        <w:trPr>
          <w:jc w:val="center"/>
        </w:trPr>
        <w:tc>
          <w:tcPr>
            <w:tcW w:w="1188" w:type="dxa"/>
          </w:tcPr>
          <w:p w14:paraId="15E79FCB" w14:textId="0D0F86E1" w:rsidR="00AE7229" w:rsidRDefault="00AE7229" w:rsidP="00167120">
            <w:r>
              <w:t>10.1.5</w:t>
            </w:r>
          </w:p>
        </w:tc>
        <w:tc>
          <w:tcPr>
            <w:tcW w:w="5310" w:type="dxa"/>
          </w:tcPr>
          <w:p w14:paraId="011F8748"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Identifying user profile index in user database</w:t>
            </w:r>
            <w:r>
              <w:rPr>
                <w:rFonts w:ascii="Times New Roman" w:hAnsi="Times New Roman" w:cs="Times New Roman"/>
                <w:sz w:val="20"/>
                <w:szCs w:val="20"/>
              </w:rPr>
              <w:t>:</w:t>
            </w:r>
            <w:r>
              <w:t xml:space="preserve"> </w:t>
            </w:r>
            <w:r>
              <w:rPr>
                <w:rFonts w:ascii="Times New Roman" w:hAnsi="Times New Roman" w:cs="Times New Roman"/>
                <w:sz w:val="20"/>
                <w:szCs w:val="20"/>
              </w:rPr>
              <w:t>Clause 7.3.3 in 3GPP TS 24.379 states that upon receiving a "</w:t>
            </w:r>
            <w:proofErr w:type="spellStart"/>
            <w:r>
              <w:rPr>
                <w:rFonts w:ascii="Times New Roman" w:hAnsi="Times New Roman" w:cs="Times New Roman"/>
                <w:sz w:val="20"/>
                <w:szCs w:val="20"/>
              </w:rPr>
              <w:t>poc</w:t>
            </w:r>
            <w:proofErr w:type="spellEnd"/>
            <w:r>
              <w:rPr>
                <w:rFonts w:ascii="Times New Roman" w:hAnsi="Times New Roman" w:cs="Times New Roman"/>
                <w:sz w:val="20"/>
                <w:szCs w:val="20"/>
              </w:rPr>
              <w:t xml:space="preserve">-settings” SIP PUBLISH request for service authorization, the participating MCPTT function shall carry out the service authorization. If successful, it shall download the MCPTT user profile from the MCPTT user database as defined in 3GPP TS 29.283 if not already stored at the MCPTT server and use the &lt;selected-user-profile-index&gt; element of the </w:t>
            </w:r>
            <w:proofErr w:type="spellStart"/>
            <w:r>
              <w:rPr>
                <w:rFonts w:ascii="Times New Roman" w:hAnsi="Times New Roman" w:cs="Times New Roman"/>
                <w:sz w:val="20"/>
                <w:szCs w:val="20"/>
              </w:rPr>
              <w:t>poc</w:t>
            </w:r>
            <w:proofErr w:type="spellEnd"/>
            <w:r>
              <w:rPr>
                <w:rFonts w:ascii="Times New Roman" w:hAnsi="Times New Roman" w:cs="Times New Roman"/>
                <w:sz w:val="20"/>
                <w:szCs w:val="20"/>
              </w:rPr>
              <w:t xml:space="preserve">-settings event package if included to identify the active MCPTT user profile for the MCPTT client. </w:t>
            </w:r>
          </w:p>
          <w:p w14:paraId="71E9DBC6" w14:textId="0872FBD3"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 Diameter definition in 29.283 seems to use the User-Data-Id AVP for update operations but not for Pull requests. IT may seem like all profiles with different index will be retrieved with the Pull operation. </w:t>
            </w:r>
          </w:p>
        </w:tc>
        <w:tc>
          <w:tcPr>
            <w:tcW w:w="1440" w:type="dxa"/>
          </w:tcPr>
          <w:p w14:paraId="33A14181" w14:textId="1586CF1A" w:rsidR="00AE7229" w:rsidRDefault="00AE7229" w:rsidP="00167120">
            <w:pPr>
              <w:jc w:val="center"/>
            </w:pPr>
            <w:r>
              <w:t>CT1</w:t>
            </w:r>
          </w:p>
        </w:tc>
        <w:tc>
          <w:tcPr>
            <w:tcW w:w="2143" w:type="dxa"/>
          </w:tcPr>
          <w:p w14:paraId="7849A2E2" w14:textId="77777777" w:rsidR="00AE7229" w:rsidRPr="00E65DB7" w:rsidRDefault="006362DC" w:rsidP="00B93768">
            <w:pPr>
              <w:rPr>
                <w:highlight w:val="yellow"/>
              </w:rPr>
            </w:pPr>
            <w:r w:rsidRPr="00E65DB7">
              <w:rPr>
                <w:highlight w:val="yellow"/>
              </w:rPr>
              <w:t>OPEN</w:t>
            </w:r>
          </w:p>
          <w:p w14:paraId="4C5AAE08" w14:textId="6957140D" w:rsidR="00757EB7" w:rsidRPr="00E65DB7" w:rsidRDefault="00757EB7" w:rsidP="00B93768">
            <w:pPr>
              <w:rPr>
                <w:highlight w:val="yellow"/>
              </w:rPr>
            </w:pPr>
            <w:r w:rsidRPr="00E65DB7">
              <w:rPr>
                <w:highlight w:val="yellow"/>
              </w:rPr>
              <w:t xml:space="preserve">Sent an email to </w:t>
            </w:r>
            <w:r w:rsidR="00E65DB7" w:rsidRPr="00E65DB7">
              <w:rPr>
                <w:highlight w:val="yellow"/>
              </w:rPr>
              <w:t>J</w:t>
            </w:r>
            <w:r w:rsidRPr="00E65DB7">
              <w:rPr>
                <w:highlight w:val="yellow"/>
              </w:rPr>
              <w:t>örgen</w:t>
            </w:r>
            <w:r w:rsidR="00E65DB7" w:rsidRPr="00E65DB7">
              <w:rPr>
                <w:highlight w:val="yellow"/>
              </w:rPr>
              <w:t xml:space="preserve"> to get his thoughts</w:t>
            </w:r>
          </w:p>
        </w:tc>
      </w:tr>
      <w:tr w:rsidR="00AE7229" w:rsidRPr="00167120" w14:paraId="749E4BAC" w14:textId="77777777" w:rsidTr="00AE7229">
        <w:trPr>
          <w:jc w:val="center"/>
        </w:trPr>
        <w:tc>
          <w:tcPr>
            <w:tcW w:w="1188" w:type="dxa"/>
          </w:tcPr>
          <w:p w14:paraId="61C474F9" w14:textId="413C9ECB" w:rsidR="00AE7229" w:rsidRDefault="00AE7229" w:rsidP="00167120">
            <w:r>
              <w:t>10.1.6</w:t>
            </w:r>
          </w:p>
        </w:tc>
        <w:tc>
          <w:tcPr>
            <w:tcW w:w="5310" w:type="dxa"/>
          </w:tcPr>
          <w:p w14:paraId="03B6ED45"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Late call entry at the non-controlling function</w:t>
            </w:r>
            <w:r>
              <w:rPr>
                <w:rFonts w:ascii="Times New Roman" w:hAnsi="Times New Roman" w:cs="Times New Roman"/>
                <w:sz w:val="20"/>
                <w:szCs w:val="20"/>
              </w:rPr>
              <w:t xml:space="preserve">: </w:t>
            </w:r>
            <w:proofErr w:type="gramStart"/>
            <w:r>
              <w:rPr>
                <w:rFonts w:ascii="Times New Roman" w:hAnsi="Times New Roman" w:cs="Times New Roman"/>
                <w:sz w:val="20"/>
                <w:szCs w:val="20"/>
              </w:rPr>
              <w:t>Assuming that</w:t>
            </w:r>
            <w:proofErr w:type="gramEnd"/>
            <w:r>
              <w:rPr>
                <w:rFonts w:ascii="Times New Roman" w:hAnsi="Times New Roman" w:cs="Times New Roman"/>
                <w:sz w:val="20"/>
                <w:szCs w:val="20"/>
              </w:rPr>
              <w:t xml:space="preserve"> the following steps happen: </w:t>
            </w:r>
          </w:p>
          <w:p w14:paraId="1BB92378"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A temporary group call is in place involving a controlling function and a non-controlling function. </w:t>
            </w:r>
          </w:p>
          <w:p w14:paraId="28927D4D"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All the clients at the non-controlling function side leave the call. </w:t>
            </w:r>
          </w:p>
          <w:p w14:paraId="16DDAA1F"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The non-controlling function session is released due to the session release policy specified in [TS 24.379, par. 6.3.8.1] (there are only one or no participants in the MCPTT session). </w:t>
            </w:r>
          </w:p>
          <w:p w14:paraId="50D4351D"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The controlling function session is still in place. </w:t>
            </w:r>
          </w:p>
          <w:p w14:paraId="780668CE"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Then the late call entry initiated by the non-controlling function as specified in [TS 24.379, par. 10.1.1.5.3.2] cannot be executed, because the session is released at the non-controlling function. </w:t>
            </w:r>
          </w:p>
          <w:p w14:paraId="28EFADC9" w14:textId="77777777" w:rsidR="00AE7229" w:rsidRDefault="00AE7229" w:rsidP="00AE7229">
            <w:pPr>
              <w:pStyle w:val="Default"/>
              <w:rPr>
                <w:rFonts w:ascii="Times New Roman" w:hAnsi="Times New Roman" w:cs="Times New Roman"/>
                <w:sz w:val="20"/>
                <w:szCs w:val="20"/>
              </w:rPr>
            </w:pPr>
            <w:proofErr w:type="gramStart"/>
            <w:r>
              <w:rPr>
                <w:rFonts w:ascii="Times New Roman" w:hAnsi="Times New Roman" w:cs="Times New Roman"/>
                <w:sz w:val="20"/>
                <w:szCs w:val="20"/>
              </w:rPr>
              <w:t>Therefore</w:t>
            </w:r>
            <w:proofErr w:type="gramEnd"/>
            <w:r>
              <w:rPr>
                <w:rFonts w:ascii="Times New Roman" w:hAnsi="Times New Roman" w:cs="Times New Roman"/>
                <w:sz w:val="20"/>
                <w:szCs w:val="20"/>
              </w:rPr>
              <w:t xml:space="preserve"> in this situation there appear to be a disparity between clients at the controlling function side and clients at the non-controlling function side. </w:t>
            </w:r>
          </w:p>
          <w:p w14:paraId="48C8691F" w14:textId="0DEAB0BE"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lastRenderedPageBreak/>
              <w:t xml:space="preserve">Only those at the controlling function side </w:t>
            </w:r>
            <w:proofErr w:type="gramStart"/>
            <w:r>
              <w:rPr>
                <w:rFonts w:ascii="Times New Roman" w:hAnsi="Times New Roman" w:cs="Times New Roman"/>
                <w:sz w:val="20"/>
                <w:szCs w:val="20"/>
              </w:rPr>
              <w:t>are able to</w:t>
            </w:r>
            <w:proofErr w:type="gramEnd"/>
            <w:r>
              <w:rPr>
                <w:rFonts w:ascii="Times New Roman" w:hAnsi="Times New Roman" w:cs="Times New Roman"/>
                <w:sz w:val="20"/>
                <w:szCs w:val="20"/>
              </w:rPr>
              <w:t xml:space="preserve"> enter the call through a late call entry invitation.</w:t>
            </w:r>
          </w:p>
        </w:tc>
        <w:tc>
          <w:tcPr>
            <w:tcW w:w="1440" w:type="dxa"/>
          </w:tcPr>
          <w:p w14:paraId="4B759CFB" w14:textId="33ABF329" w:rsidR="00AE7229" w:rsidRDefault="00AE7229" w:rsidP="00167120">
            <w:pPr>
              <w:jc w:val="center"/>
            </w:pPr>
            <w:r>
              <w:lastRenderedPageBreak/>
              <w:t>CT1</w:t>
            </w:r>
          </w:p>
        </w:tc>
        <w:tc>
          <w:tcPr>
            <w:tcW w:w="2143" w:type="dxa"/>
          </w:tcPr>
          <w:p w14:paraId="7C1D9407" w14:textId="77777777" w:rsidR="00AE7229" w:rsidRPr="00D53125" w:rsidRDefault="00A00674" w:rsidP="00B93768">
            <w:pPr>
              <w:rPr>
                <w:highlight w:val="green"/>
              </w:rPr>
            </w:pPr>
            <w:r w:rsidRPr="00D53125">
              <w:rPr>
                <w:highlight w:val="green"/>
              </w:rPr>
              <w:t>CLOSED</w:t>
            </w:r>
          </w:p>
          <w:p w14:paraId="7A143766" w14:textId="4AF0175C" w:rsidR="00A00674" w:rsidRDefault="00B73BB0" w:rsidP="00B93768">
            <w:r w:rsidRPr="00D53125">
              <w:rPr>
                <w:highlight w:val="green"/>
              </w:rPr>
              <w:t>Clause 6.3.8.1 applies to the controlling MCPTT function and not to the non-controlling function.</w:t>
            </w:r>
            <w:r w:rsidR="00BE730A" w:rsidRPr="00D53125">
              <w:rPr>
                <w:highlight w:val="green"/>
              </w:rPr>
              <w:t xml:space="preserve"> The non-controlling MCPTT function waits for a BYE request from the controlling MCPTT function</w:t>
            </w:r>
            <w:r w:rsidR="009F4523" w:rsidRPr="00D53125">
              <w:rPr>
                <w:highlight w:val="green"/>
              </w:rPr>
              <w:t xml:space="preserve"> before clearing the session, see clauses </w:t>
            </w:r>
            <w:r w:rsidR="00CA66CC" w:rsidRPr="00D53125">
              <w:rPr>
                <w:highlight w:val="green"/>
              </w:rPr>
              <w:t>10.1.1.5.2.1 and</w:t>
            </w:r>
            <w:r w:rsidR="004679BA" w:rsidRPr="00D53125">
              <w:rPr>
                <w:highlight w:val="green"/>
              </w:rPr>
              <w:t xml:space="preserve"> 10.1.1.5.2.4.</w:t>
            </w:r>
            <w:r w:rsidR="00E8484F" w:rsidRPr="00D53125">
              <w:rPr>
                <w:highlight w:val="green"/>
              </w:rPr>
              <w:t xml:space="preserve"> The text for the non-controlling MCPTT function </w:t>
            </w:r>
            <w:proofErr w:type="gramStart"/>
            <w:r w:rsidR="00E8484F" w:rsidRPr="00D53125">
              <w:rPr>
                <w:highlight w:val="green"/>
              </w:rPr>
              <w:t xml:space="preserve">is </w:t>
            </w:r>
            <w:r w:rsidR="00E8484F" w:rsidRPr="00D53125">
              <w:rPr>
                <w:highlight w:val="green"/>
              </w:rPr>
              <w:lastRenderedPageBreak/>
              <w:t>considered to be</w:t>
            </w:r>
            <w:proofErr w:type="gramEnd"/>
            <w:r w:rsidR="00E8484F" w:rsidRPr="00D53125">
              <w:rPr>
                <w:highlight w:val="green"/>
              </w:rPr>
              <w:t xml:space="preserve"> correct.</w:t>
            </w:r>
          </w:p>
        </w:tc>
      </w:tr>
      <w:tr w:rsidR="00AE7229" w:rsidRPr="00167120" w14:paraId="1B67F3CF" w14:textId="77777777" w:rsidTr="00AE7229">
        <w:trPr>
          <w:jc w:val="center"/>
        </w:trPr>
        <w:tc>
          <w:tcPr>
            <w:tcW w:w="1188" w:type="dxa"/>
          </w:tcPr>
          <w:p w14:paraId="218AE23F" w14:textId="0331FC26" w:rsidR="00AE7229" w:rsidRDefault="00AE7229" w:rsidP="00167120">
            <w:r>
              <w:lastRenderedPageBreak/>
              <w:t>10.1.7</w:t>
            </w:r>
          </w:p>
        </w:tc>
        <w:tc>
          <w:tcPr>
            <w:tcW w:w="5310" w:type="dxa"/>
          </w:tcPr>
          <w:p w14:paraId="5079FBC8"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 xml:space="preserve">MCPTT Group Regrouping </w:t>
            </w:r>
            <w:proofErr w:type="spellStart"/>
            <w:r w:rsidRPr="00AE7229">
              <w:rPr>
                <w:rFonts w:ascii="Times New Roman" w:hAnsi="Times New Roman" w:cs="Times New Roman"/>
                <w:sz w:val="20"/>
                <w:szCs w:val="20"/>
              </w:rPr>
              <w:t>mcptt</w:t>
            </w:r>
            <w:proofErr w:type="spellEnd"/>
            <w:r w:rsidRPr="00AE7229">
              <w:rPr>
                <w:rFonts w:ascii="Times New Roman" w:hAnsi="Times New Roman" w:cs="Times New Roman"/>
                <w:sz w:val="20"/>
                <w:szCs w:val="20"/>
              </w:rPr>
              <w:t>-regroup XML forwarding</w:t>
            </w:r>
            <w:r>
              <w:rPr>
                <w:rFonts w:ascii="Times New Roman" w:hAnsi="Times New Roman" w:cs="Times New Roman"/>
                <w:sz w:val="20"/>
                <w:szCs w:val="20"/>
              </w:rPr>
              <w:t>:</w:t>
            </w:r>
          </w:p>
          <w:p w14:paraId="37D62890"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In group regrouping procedure the non-controlling server includes the affiliated users of the regrouped group in a &lt;users-for-regroup&gt; tag and adds it to the incoming </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 xml:space="preserve">-regroup XML. This XML already included the &lt;groups-for-regroup&gt; tag when sent from the controlling side, so both tags will be present in the XML sent to the participating function. This XML is forwarded as is to the MCPTT client. </w:t>
            </w:r>
          </w:p>
          <w:p w14:paraId="2DDEF302"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The MCPTT client is supposed to identify the type of regrouping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user or group regrouping) using the presence of the &lt;users-for-regroup&gt; or the &lt;groups-for-regroup&gt; tag, but this will not be possible if both tags are present. We suggest that if &lt;groups-for-regroup&gt; tag is present, the client shall also expect a &lt;users-for-regroup&gt; tag and if not, the client should just look for the &lt;users-for-regroup&gt; tag. That is, the &lt;users-for-regroup&gt; tag shall always be present for receiving clients. </w:t>
            </w:r>
          </w:p>
          <w:p w14:paraId="5D1D4D45"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See TS 24.379 (v17.3.1): </w:t>
            </w:r>
          </w:p>
          <w:p w14:paraId="482A3D16"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- 16.2.4 Non-controlling MCPTT function procedures </w:t>
            </w:r>
            <w:proofErr w:type="gramStart"/>
            <w:r>
              <w:rPr>
                <w:rFonts w:ascii="Times New Roman" w:hAnsi="Times New Roman" w:cs="Times New Roman"/>
                <w:sz w:val="20"/>
                <w:szCs w:val="20"/>
              </w:rPr>
              <w:t>( e</w:t>
            </w:r>
            <w:proofErr w:type="gramEnd"/>
            <w:r>
              <w:rPr>
                <w:rFonts w:ascii="Times New Roman" w:hAnsi="Times New Roman" w:cs="Times New Roman"/>
                <w:sz w:val="20"/>
                <w:szCs w:val="20"/>
              </w:rPr>
              <w:t xml:space="preserve">),f) ) </w:t>
            </w:r>
          </w:p>
          <w:p w14:paraId="177659D9"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- 16.2.2 Participating MCPTT function procedures </w:t>
            </w:r>
            <w:proofErr w:type="gramStart"/>
            <w:r>
              <w:rPr>
                <w:rFonts w:ascii="Times New Roman" w:hAnsi="Times New Roman" w:cs="Times New Roman"/>
                <w:sz w:val="20"/>
                <w:szCs w:val="20"/>
              </w:rPr>
              <w:t>( e</w:t>
            </w:r>
            <w:proofErr w:type="gramEnd"/>
            <w:r>
              <w:rPr>
                <w:rFonts w:ascii="Times New Roman" w:hAnsi="Times New Roman" w:cs="Times New Roman"/>
                <w:sz w:val="20"/>
                <w:szCs w:val="20"/>
              </w:rPr>
              <w:t xml:space="preserve">) ) </w:t>
            </w:r>
          </w:p>
          <w:p w14:paraId="6816591C" w14:textId="3261A00A"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- 16.2.1.3 Receiving a notification of creation of a regroup using preconfigured group </w:t>
            </w:r>
            <w:proofErr w:type="gramStart"/>
            <w:r>
              <w:rPr>
                <w:rFonts w:ascii="Times New Roman" w:hAnsi="Times New Roman" w:cs="Times New Roman"/>
                <w:sz w:val="20"/>
                <w:szCs w:val="20"/>
              </w:rPr>
              <w:t>( a</w:t>
            </w:r>
            <w:proofErr w:type="gramEnd"/>
            <w:r>
              <w:rPr>
                <w:rFonts w:ascii="Times New Roman" w:hAnsi="Times New Roman" w:cs="Times New Roman"/>
                <w:sz w:val="20"/>
                <w:szCs w:val="20"/>
              </w:rPr>
              <w:t>),b) )</w:t>
            </w:r>
          </w:p>
        </w:tc>
        <w:tc>
          <w:tcPr>
            <w:tcW w:w="1440" w:type="dxa"/>
          </w:tcPr>
          <w:p w14:paraId="3C65794A" w14:textId="088FED6B" w:rsidR="00AE7229" w:rsidRDefault="00AE7229" w:rsidP="00167120">
            <w:pPr>
              <w:jc w:val="center"/>
            </w:pPr>
            <w:r>
              <w:t>CT1</w:t>
            </w:r>
          </w:p>
        </w:tc>
        <w:tc>
          <w:tcPr>
            <w:tcW w:w="2143" w:type="dxa"/>
          </w:tcPr>
          <w:p w14:paraId="1D82CCDA" w14:textId="77777777" w:rsidR="00AE7229" w:rsidRPr="001C4AE6" w:rsidRDefault="006362DC" w:rsidP="00B93768">
            <w:pPr>
              <w:rPr>
                <w:highlight w:val="yellow"/>
              </w:rPr>
            </w:pPr>
            <w:r w:rsidRPr="001C4AE6">
              <w:rPr>
                <w:highlight w:val="yellow"/>
              </w:rPr>
              <w:t>OPEN</w:t>
            </w:r>
          </w:p>
          <w:p w14:paraId="1BEAD7DD" w14:textId="64A98C80" w:rsidR="001C4AE6" w:rsidRDefault="001C4AE6" w:rsidP="00B93768">
            <w:r w:rsidRPr="001C4AE6">
              <w:rPr>
                <w:highlight w:val="yellow"/>
              </w:rPr>
              <w:t>Mike has drafted a CR for this in CT1#137e</w:t>
            </w:r>
          </w:p>
        </w:tc>
      </w:tr>
      <w:tr w:rsidR="00AE7229" w:rsidRPr="00167120" w14:paraId="276BE7AF" w14:textId="77777777" w:rsidTr="00AE7229">
        <w:trPr>
          <w:jc w:val="center"/>
        </w:trPr>
        <w:tc>
          <w:tcPr>
            <w:tcW w:w="1188" w:type="dxa"/>
          </w:tcPr>
          <w:p w14:paraId="51A46424" w14:textId="67B6C71B" w:rsidR="00AE7229" w:rsidRDefault="002361D3" w:rsidP="00167120">
            <w:r>
              <w:t>10.1.8</w:t>
            </w:r>
          </w:p>
        </w:tc>
        <w:tc>
          <w:tcPr>
            <w:tcW w:w="5310" w:type="dxa"/>
          </w:tcPr>
          <w:p w14:paraId="1871E17B" w14:textId="77777777" w:rsidR="00AE7229" w:rsidRDefault="002361D3" w:rsidP="00AE7229">
            <w:pPr>
              <w:pStyle w:val="Default"/>
              <w:rPr>
                <w:rFonts w:ascii="Times New Roman" w:hAnsi="Times New Roman" w:cs="Times New Roman"/>
                <w:sz w:val="20"/>
                <w:szCs w:val="20"/>
              </w:rPr>
            </w:pPr>
            <w:r w:rsidRPr="002361D3">
              <w:rPr>
                <w:rFonts w:ascii="Times New Roman" w:hAnsi="Times New Roman" w:cs="Times New Roman"/>
                <w:sz w:val="20"/>
                <w:szCs w:val="20"/>
              </w:rPr>
              <w:t>Position of take-over indication in FA Presence XML</w:t>
            </w:r>
            <w:r>
              <w:rPr>
                <w:rFonts w:ascii="Times New Roman" w:hAnsi="Times New Roman" w:cs="Times New Roman"/>
                <w:sz w:val="20"/>
                <w:szCs w:val="20"/>
              </w:rPr>
              <w:t>:</w:t>
            </w:r>
          </w:p>
          <w:p w14:paraId="1CDED319"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Problems with the position of the take-over indication for FA activation were encountered.</w:t>
            </w:r>
          </w:p>
          <w:p w14:paraId="1AEA4546" w14:textId="23AD781C"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Table 9A.3.1.2-1 of 3GPP TS 24.379 shows the schema.</w:t>
            </w:r>
          </w:p>
          <w:p w14:paraId="2AA29ADC" w14:textId="666DF234" w:rsidR="002361D3" w:rsidRPr="00AE7229"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(More detail in the report.)</w:t>
            </w:r>
          </w:p>
        </w:tc>
        <w:tc>
          <w:tcPr>
            <w:tcW w:w="1440" w:type="dxa"/>
          </w:tcPr>
          <w:p w14:paraId="3B1BC556" w14:textId="5FAAB977" w:rsidR="00AE7229" w:rsidRDefault="002361D3" w:rsidP="00167120">
            <w:pPr>
              <w:jc w:val="center"/>
            </w:pPr>
            <w:r>
              <w:t>CT1</w:t>
            </w:r>
          </w:p>
        </w:tc>
        <w:tc>
          <w:tcPr>
            <w:tcW w:w="2143" w:type="dxa"/>
          </w:tcPr>
          <w:p w14:paraId="238C3D5C" w14:textId="77777777" w:rsidR="00AE7229" w:rsidRPr="0005183E" w:rsidRDefault="006362DC" w:rsidP="00B93768">
            <w:pPr>
              <w:rPr>
                <w:highlight w:val="yellow"/>
              </w:rPr>
            </w:pPr>
            <w:r w:rsidRPr="0005183E">
              <w:rPr>
                <w:highlight w:val="yellow"/>
              </w:rPr>
              <w:t>OPEN</w:t>
            </w:r>
          </w:p>
          <w:p w14:paraId="336E3ECC" w14:textId="4930B9BD" w:rsidR="0005183E" w:rsidRDefault="0005183E" w:rsidP="00B93768">
            <w:r w:rsidRPr="0005183E">
              <w:rPr>
                <w:highlight w:val="yellow"/>
              </w:rPr>
              <w:t>Sent email to Lazaros for his opinion</w:t>
            </w:r>
          </w:p>
        </w:tc>
      </w:tr>
      <w:tr w:rsidR="002361D3" w:rsidRPr="00167120" w14:paraId="17791D8C" w14:textId="77777777" w:rsidTr="00AE7229">
        <w:trPr>
          <w:jc w:val="center"/>
        </w:trPr>
        <w:tc>
          <w:tcPr>
            <w:tcW w:w="1188" w:type="dxa"/>
          </w:tcPr>
          <w:p w14:paraId="05D06328" w14:textId="29EC2288" w:rsidR="002361D3" w:rsidRDefault="002361D3" w:rsidP="00167120">
            <w:r>
              <w:t>10.1.9</w:t>
            </w:r>
          </w:p>
        </w:tc>
        <w:tc>
          <w:tcPr>
            <w:tcW w:w="5310" w:type="dxa"/>
          </w:tcPr>
          <w:p w14:paraId="61B0719A" w14:textId="77777777" w:rsidR="002361D3" w:rsidRDefault="002361D3" w:rsidP="00AE7229">
            <w:pPr>
              <w:pStyle w:val="Default"/>
              <w:rPr>
                <w:rFonts w:ascii="Times New Roman" w:hAnsi="Times New Roman" w:cs="Times New Roman"/>
                <w:sz w:val="20"/>
                <w:szCs w:val="20"/>
              </w:rPr>
            </w:pPr>
            <w:r w:rsidRPr="002361D3">
              <w:rPr>
                <w:rFonts w:ascii="Times New Roman" w:hAnsi="Times New Roman" w:cs="Times New Roman"/>
                <w:sz w:val="20"/>
                <w:szCs w:val="20"/>
              </w:rPr>
              <w:t>Size of Track info field in TS 24.380</w:t>
            </w:r>
            <w:r>
              <w:rPr>
                <w:rFonts w:ascii="Times New Roman" w:hAnsi="Times New Roman" w:cs="Times New Roman"/>
                <w:sz w:val="20"/>
                <w:szCs w:val="20"/>
              </w:rPr>
              <w:t>:</w:t>
            </w:r>
          </w:p>
          <w:p w14:paraId="490314A2" w14:textId="77777777"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 xml:space="preserve">In section 8.2.3.13: "The &lt;Track Info length&gt; value is a binary value and has a value indicating the total length in octets of the &lt;Queueing Capability&gt; value and one or more &lt;Floor Participant Reference&gt; value items." </w:t>
            </w:r>
          </w:p>
          <w:p w14:paraId="2678B6A5" w14:textId="163B7614" w:rsidR="002361D3" w:rsidRP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It is not consistent with the other fields: it should be the size of the whole field (including Participant Type Length value and Participant Type value)</w:t>
            </w:r>
          </w:p>
        </w:tc>
        <w:tc>
          <w:tcPr>
            <w:tcW w:w="1440" w:type="dxa"/>
          </w:tcPr>
          <w:p w14:paraId="0003ABDE" w14:textId="608E9102" w:rsidR="002361D3" w:rsidRDefault="002361D3" w:rsidP="00167120">
            <w:pPr>
              <w:jc w:val="center"/>
            </w:pPr>
            <w:r>
              <w:t>CT1</w:t>
            </w:r>
          </w:p>
        </w:tc>
        <w:tc>
          <w:tcPr>
            <w:tcW w:w="2143" w:type="dxa"/>
          </w:tcPr>
          <w:p w14:paraId="442B4658" w14:textId="77777777" w:rsidR="002361D3" w:rsidRPr="009E4970" w:rsidRDefault="006362DC" w:rsidP="00B93768">
            <w:pPr>
              <w:rPr>
                <w:highlight w:val="yellow"/>
              </w:rPr>
            </w:pPr>
            <w:r w:rsidRPr="009E4970">
              <w:rPr>
                <w:highlight w:val="yellow"/>
              </w:rPr>
              <w:t>OPEN</w:t>
            </w:r>
          </w:p>
          <w:p w14:paraId="36EED10E" w14:textId="77777777" w:rsidR="00D26C94" w:rsidRPr="009E4970" w:rsidRDefault="00D26C94" w:rsidP="00B93768">
            <w:pPr>
              <w:rPr>
                <w:highlight w:val="yellow"/>
              </w:rPr>
            </w:pPr>
            <w:r w:rsidRPr="009E4970">
              <w:rPr>
                <w:highlight w:val="yellow"/>
              </w:rPr>
              <w:t>Proposed CRs from Kiran</w:t>
            </w:r>
            <w:r w:rsidR="008A027F" w:rsidRPr="009E4970">
              <w:rPr>
                <w:highlight w:val="yellow"/>
              </w:rPr>
              <w:t xml:space="preserve"> on 7/11/22</w:t>
            </w:r>
          </w:p>
          <w:p w14:paraId="2E02FA8E" w14:textId="77777777" w:rsidR="009E4970" w:rsidRDefault="009E4970" w:rsidP="00B93768">
            <w:pPr>
              <w:rPr>
                <w:highlight w:val="yellow"/>
              </w:rPr>
            </w:pPr>
            <w:r w:rsidRPr="009E4970">
              <w:rPr>
                <w:highlight w:val="yellow"/>
              </w:rPr>
              <w:t>Comments on 7/12 from Peter Beicht</w:t>
            </w:r>
          </w:p>
          <w:p w14:paraId="27E5018C" w14:textId="7E81DFFF" w:rsidR="004008F2" w:rsidRPr="009E4970" w:rsidRDefault="004008F2" w:rsidP="00B93768">
            <w:pPr>
              <w:rPr>
                <w:highlight w:val="yellow"/>
              </w:rPr>
            </w:pPr>
            <w:r>
              <w:rPr>
                <w:highlight w:val="yellow"/>
              </w:rPr>
              <w:t xml:space="preserve">Kontron </w:t>
            </w:r>
            <w:proofErr w:type="spellStart"/>
            <w:r>
              <w:rPr>
                <w:highlight w:val="yellow"/>
              </w:rPr>
              <w:t>cosigned</w:t>
            </w:r>
            <w:proofErr w:type="spellEnd"/>
          </w:p>
        </w:tc>
      </w:tr>
      <w:tr w:rsidR="002361D3" w:rsidRPr="00167120" w14:paraId="3A6EB107" w14:textId="77777777" w:rsidTr="00AE7229">
        <w:trPr>
          <w:jc w:val="center"/>
        </w:trPr>
        <w:tc>
          <w:tcPr>
            <w:tcW w:w="1188" w:type="dxa"/>
          </w:tcPr>
          <w:p w14:paraId="21D88D99" w14:textId="317BF814" w:rsidR="002361D3" w:rsidRDefault="002361D3" w:rsidP="00167120">
            <w:r>
              <w:t>10.1.10</w:t>
            </w:r>
          </w:p>
        </w:tc>
        <w:tc>
          <w:tcPr>
            <w:tcW w:w="5310" w:type="dxa"/>
          </w:tcPr>
          <w:p w14:paraId="55EAC070"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Wording not clear in TS 24.379</w:t>
            </w:r>
            <w:r>
              <w:rPr>
                <w:rFonts w:ascii="Times New Roman" w:hAnsi="Times New Roman" w:cs="Times New Roman"/>
                <w:sz w:val="20"/>
                <w:szCs w:val="20"/>
              </w:rPr>
              <w:t>:</w:t>
            </w:r>
          </w:p>
          <w:p w14:paraId="041633B3"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Section 11.1.5.3.1 (and same in some others): "shall set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-calling-user-id&gt; element of the &lt;</w:t>
            </w:r>
            <w:proofErr w:type="spellStart"/>
            <w:r>
              <w:rPr>
                <w:rFonts w:ascii="Times New Roman" w:hAnsi="Times New Roman" w:cs="Times New Roman"/>
                <w:sz w:val="20"/>
                <w:szCs w:val="20"/>
              </w:rPr>
              <w:t>mcpttinfo</w:t>
            </w:r>
            <w:proofErr w:type="spellEnd"/>
            <w:r>
              <w:rPr>
                <w:rFonts w:ascii="Times New Roman" w:hAnsi="Times New Roman" w:cs="Times New Roman"/>
                <w:sz w:val="20"/>
                <w:szCs w:val="20"/>
              </w:rPr>
              <w:t>&gt; element containing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-Params&gt;".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-calling-user-id&gt; needs to be put in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-Params&gt;. With this formulation, it seems it should be put in the &lt;</w:t>
            </w:r>
            <w:proofErr w:type="spellStart"/>
            <w:r>
              <w:rPr>
                <w:rFonts w:ascii="Times New Roman" w:hAnsi="Times New Roman" w:cs="Times New Roman"/>
                <w:sz w:val="20"/>
                <w:szCs w:val="20"/>
              </w:rPr>
              <w:t>mcpttinfo</w:t>
            </w:r>
            <w:proofErr w:type="spellEnd"/>
            <w:r>
              <w:rPr>
                <w:rFonts w:ascii="Times New Roman" w:hAnsi="Times New Roman" w:cs="Times New Roman"/>
                <w:sz w:val="20"/>
                <w:szCs w:val="20"/>
              </w:rPr>
              <w:t>&gt;.</w:t>
            </w:r>
          </w:p>
          <w:p w14:paraId="0BBCD843" w14:textId="4FBB592D" w:rsidR="0075650F" w:rsidRPr="002361D3" w:rsidRDefault="0075650F" w:rsidP="0075650F">
            <w:pPr>
              <w:pStyle w:val="Default"/>
              <w:rPr>
                <w:rFonts w:ascii="Times New Roman" w:hAnsi="Times New Roman" w:cs="Times New Roman"/>
                <w:sz w:val="20"/>
                <w:szCs w:val="20"/>
              </w:rPr>
            </w:pPr>
          </w:p>
        </w:tc>
        <w:tc>
          <w:tcPr>
            <w:tcW w:w="1440" w:type="dxa"/>
          </w:tcPr>
          <w:p w14:paraId="66C14639" w14:textId="0CA4CEA7" w:rsidR="002361D3" w:rsidRDefault="002361D3" w:rsidP="00167120">
            <w:pPr>
              <w:jc w:val="center"/>
            </w:pPr>
            <w:r>
              <w:t>CT1</w:t>
            </w:r>
          </w:p>
        </w:tc>
        <w:tc>
          <w:tcPr>
            <w:tcW w:w="2143" w:type="dxa"/>
          </w:tcPr>
          <w:p w14:paraId="06A33655" w14:textId="77777777" w:rsidR="002361D3" w:rsidRPr="009B1B08" w:rsidRDefault="006362DC" w:rsidP="00B93768">
            <w:pPr>
              <w:rPr>
                <w:highlight w:val="yellow"/>
              </w:rPr>
            </w:pPr>
            <w:r w:rsidRPr="009B1B08">
              <w:rPr>
                <w:highlight w:val="yellow"/>
              </w:rPr>
              <w:t>OPEN</w:t>
            </w:r>
          </w:p>
          <w:p w14:paraId="3DF7E21F" w14:textId="77777777" w:rsidR="00FA6FBA" w:rsidRPr="009B1B08" w:rsidRDefault="00FA6FBA" w:rsidP="00B93768">
            <w:pPr>
              <w:rPr>
                <w:highlight w:val="yellow"/>
              </w:rPr>
            </w:pPr>
            <w:r w:rsidRPr="009B1B08">
              <w:rPr>
                <w:highlight w:val="yellow"/>
              </w:rPr>
              <w:t xml:space="preserve">Motorola Solutions is examining this issue and may recommend also correcting: </w:t>
            </w:r>
          </w:p>
          <w:p w14:paraId="69AA8312" w14:textId="77777777" w:rsidR="009B2EA1" w:rsidRPr="009B1B08" w:rsidRDefault="009B2EA1" w:rsidP="009B2EA1">
            <w:pPr>
              <w:rPr>
                <w:highlight w:val="yellow"/>
              </w:rPr>
            </w:pPr>
            <w:r w:rsidRPr="009B1B08">
              <w:rPr>
                <w:highlight w:val="yellow"/>
              </w:rPr>
              <w:t>9A.4.2.2.2</w:t>
            </w:r>
          </w:p>
          <w:p w14:paraId="4D733223" w14:textId="77777777" w:rsidR="009B2EA1" w:rsidRPr="009B1B08" w:rsidRDefault="009B2EA1" w:rsidP="009B2EA1">
            <w:pPr>
              <w:rPr>
                <w:highlight w:val="yellow"/>
              </w:rPr>
            </w:pPr>
            <w:r w:rsidRPr="009B1B08">
              <w:rPr>
                <w:highlight w:val="yellow"/>
              </w:rPr>
              <w:t>10.1.4.3.1</w:t>
            </w:r>
          </w:p>
          <w:p w14:paraId="5757586F" w14:textId="77777777" w:rsidR="009B2EA1" w:rsidRPr="009B1B08" w:rsidRDefault="009B2EA1" w:rsidP="009B2EA1">
            <w:pPr>
              <w:rPr>
                <w:highlight w:val="yellow"/>
              </w:rPr>
            </w:pPr>
            <w:r w:rsidRPr="009B1B08">
              <w:rPr>
                <w:highlight w:val="yellow"/>
              </w:rPr>
              <w:t>11.1.7.3.1</w:t>
            </w:r>
          </w:p>
          <w:p w14:paraId="4CE86D7F" w14:textId="77777777" w:rsidR="009B2EA1" w:rsidRPr="009B1B08" w:rsidRDefault="009B2EA1" w:rsidP="009B2EA1">
            <w:pPr>
              <w:rPr>
                <w:highlight w:val="yellow"/>
              </w:rPr>
            </w:pPr>
            <w:r w:rsidRPr="009B1B08">
              <w:rPr>
                <w:highlight w:val="yellow"/>
              </w:rPr>
              <w:t>11.1.8.3.1</w:t>
            </w:r>
          </w:p>
          <w:p w14:paraId="0BBD6C71" w14:textId="77777777" w:rsidR="009B2EA1" w:rsidRPr="009B1B08" w:rsidRDefault="009B2EA1" w:rsidP="009B2EA1">
            <w:pPr>
              <w:rPr>
                <w:highlight w:val="yellow"/>
              </w:rPr>
            </w:pPr>
            <w:r w:rsidRPr="009B1B08">
              <w:rPr>
                <w:highlight w:val="yellow"/>
              </w:rPr>
              <w:t>11.1.9.3.1</w:t>
            </w:r>
          </w:p>
          <w:p w14:paraId="1FAFE847" w14:textId="7CF5F394" w:rsidR="009B2EA1" w:rsidRDefault="009B2EA1" w:rsidP="009B2EA1">
            <w:r w:rsidRPr="009B1B08">
              <w:rPr>
                <w:highlight w:val="yellow"/>
              </w:rPr>
              <w:t>12.1.2.1</w:t>
            </w:r>
          </w:p>
        </w:tc>
      </w:tr>
      <w:tr w:rsidR="002361D3" w:rsidRPr="00167120" w14:paraId="4287EA14" w14:textId="77777777" w:rsidTr="00AE7229">
        <w:trPr>
          <w:jc w:val="center"/>
        </w:trPr>
        <w:tc>
          <w:tcPr>
            <w:tcW w:w="1188" w:type="dxa"/>
          </w:tcPr>
          <w:p w14:paraId="27FCABB9" w14:textId="4CAF2264" w:rsidR="002361D3" w:rsidRDefault="002361D3" w:rsidP="00167120">
            <w:r>
              <w:t>10.1.11</w:t>
            </w:r>
          </w:p>
        </w:tc>
        <w:tc>
          <w:tcPr>
            <w:tcW w:w="5310" w:type="dxa"/>
          </w:tcPr>
          <w:p w14:paraId="6253386C" w14:textId="777BC464"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Wording not clear in TS 33.180</w:t>
            </w:r>
            <w:r>
              <w:rPr>
                <w:rFonts w:ascii="Times New Roman" w:hAnsi="Times New Roman" w:cs="Times New Roman"/>
                <w:sz w:val="20"/>
                <w:szCs w:val="20"/>
              </w:rPr>
              <w:t>:</w:t>
            </w:r>
          </w:p>
          <w:p w14:paraId="050CC537" w14:textId="77777777"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 xml:space="preserve">Section 7.4.2: "As a result of this mechanism, the group members share a GMK and GUK-ID" </w:t>
            </w:r>
          </w:p>
          <w:p w14:paraId="2354ADB4" w14:textId="55F686F3"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But each one has a different GUK-ID. So could be good to be rephrased, there it suggests they share the same one.</w:t>
            </w:r>
          </w:p>
        </w:tc>
        <w:tc>
          <w:tcPr>
            <w:tcW w:w="1440" w:type="dxa"/>
          </w:tcPr>
          <w:p w14:paraId="02988F89" w14:textId="7BF78476" w:rsidR="002361D3" w:rsidRDefault="002361D3" w:rsidP="00167120">
            <w:pPr>
              <w:jc w:val="center"/>
            </w:pPr>
            <w:r>
              <w:t>SA3</w:t>
            </w:r>
          </w:p>
        </w:tc>
        <w:tc>
          <w:tcPr>
            <w:tcW w:w="2143" w:type="dxa"/>
          </w:tcPr>
          <w:p w14:paraId="43E71F7E" w14:textId="77777777" w:rsidR="002361D3" w:rsidRPr="00140134" w:rsidRDefault="00140134" w:rsidP="00B93768">
            <w:pPr>
              <w:rPr>
                <w:highlight w:val="green"/>
              </w:rPr>
            </w:pPr>
            <w:r w:rsidRPr="00140134">
              <w:rPr>
                <w:highlight w:val="green"/>
              </w:rPr>
              <w:t>CLOSED</w:t>
            </w:r>
          </w:p>
          <w:p w14:paraId="14AFF58D" w14:textId="77777777" w:rsidR="00140134" w:rsidRPr="00140134" w:rsidRDefault="00140134" w:rsidP="00140134">
            <w:pPr>
              <w:rPr>
                <w:highlight w:val="green"/>
              </w:rPr>
            </w:pPr>
            <w:r w:rsidRPr="00140134">
              <w:rPr>
                <w:highlight w:val="green"/>
              </w:rPr>
              <w:t>Because the 6</w:t>
            </w:r>
            <w:r w:rsidRPr="00140134">
              <w:rPr>
                <w:highlight w:val="green"/>
                <w:vertAlign w:val="superscript"/>
              </w:rPr>
              <w:t>th</w:t>
            </w:r>
            <w:r w:rsidRPr="00140134">
              <w:rPr>
                <w:highlight w:val="green"/>
              </w:rPr>
              <w:t xml:space="preserve"> ETSI </w:t>
            </w:r>
            <w:proofErr w:type="spellStart"/>
            <w:r w:rsidRPr="00140134">
              <w:rPr>
                <w:highlight w:val="green"/>
              </w:rPr>
              <w:t>plugtests</w:t>
            </w:r>
            <w:proofErr w:type="spellEnd"/>
            <w:r w:rsidRPr="00140134">
              <w:rPr>
                <w:highlight w:val="green"/>
              </w:rPr>
              <w:t xml:space="preserve"> were based on Release 16, SA3 has addressed ETSI </w:t>
            </w:r>
            <w:proofErr w:type="spellStart"/>
            <w:r w:rsidRPr="00140134">
              <w:rPr>
                <w:highlight w:val="green"/>
              </w:rPr>
              <w:t>plugtest</w:t>
            </w:r>
            <w:proofErr w:type="spellEnd"/>
            <w:r w:rsidRPr="00140134">
              <w:rPr>
                <w:highlight w:val="green"/>
              </w:rPr>
              <w:t xml:space="preserve"> observation 10.1.11 for release 16 and has mirrored the change into release 17.</w:t>
            </w:r>
          </w:p>
          <w:p w14:paraId="3D6BCE5B" w14:textId="77777777" w:rsidR="00140134" w:rsidRPr="00140134" w:rsidRDefault="00140134" w:rsidP="00140134">
            <w:pPr>
              <w:rPr>
                <w:highlight w:val="green"/>
              </w:rPr>
            </w:pPr>
            <w:r w:rsidRPr="00140134">
              <w:rPr>
                <w:highlight w:val="green"/>
              </w:rPr>
              <w:t xml:space="preserve">SA3 now considers 6th ETSI </w:t>
            </w:r>
            <w:proofErr w:type="spellStart"/>
            <w:r w:rsidRPr="00140134">
              <w:rPr>
                <w:highlight w:val="green"/>
              </w:rPr>
              <w:t>Plugtests</w:t>
            </w:r>
            <w:proofErr w:type="spellEnd"/>
            <w:r w:rsidRPr="00140134">
              <w:rPr>
                <w:highlight w:val="green"/>
              </w:rPr>
              <w:t xml:space="preserve"> Report V100 observation 10.1.11 to be resolved.</w:t>
            </w:r>
          </w:p>
          <w:p w14:paraId="31C736A3" w14:textId="6BD8525F" w:rsidR="00140134" w:rsidRPr="00140134" w:rsidRDefault="00140134" w:rsidP="00140134">
            <w:pPr>
              <w:rPr>
                <w:highlight w:val="green"/>
              </w:rPr>
            </w:pPr>
            <w:r w:rsidRPr="00140134">
              <w:rPr>
                <w:highlight w:val="green"/>
              </w:rPr>
              <w:lastRenderedPageBreak/>
              <w:t>Please refer to (R16 and R17) 3GPP TS 33.180 clause 7.4.2 for the resulting clarifications.</w:t>
            </w:r>
          </w:p>
        </w:tc>
      </w:tr>
    </w:tbl>
    <w:p w14:paraId="1D37105B" w14:textId="4DCBC6DF" w:rsidR="00B93768" w:rsidRDefault="00B93768" w:rsidP="00B93768"/>
    <w:p w14:paraId="2F3E7AFE" w14:textId="79AE2A3A" w:rsidR="00407AE0" w:rsidRDefault="00407AE0" w:rsidP="00407AE0">
      <w:pPr>
        <w:pStyle w:val="Heading1"/>
      </w:pPr>
      <w:r>
        <w:t>3.</w:t>
      </w:r>
      <w:r>
        <w:tab/>
        <w:t xml:space="preserve">Pertinent Plugtest Observations from </w:t>
      </w:r>
      <w:r w:rsidR="009D75CC">
        <w:t>May 2022</w:t>
      </w:r>
    </w:p>
    <w:tbl>
      <w:tblPr>
        <w:tblStyle w:val="TableGrid"/>
        <w:tblW w:w="0" w:type="auto"/>
        <w:jc w:val="center"/>
        <w:tblLook w:val="04A0" w:firstRow="1" w:lastRow="0" w:firstColumn="1" w:lastColumn="0" w:noHBand="0" w:noVBand="1"/>
      </w:tblPr>
      <w:tblGrid>
        <w:gridCol w:w="1181"/>
        <w:gridCol w:w="5143"/>
        <w:gridCol w:w="1432"/>
        <w:gridCol w:w="2099"/>
      </w:tblGrid>
      <w:tr w:rsidR="00407AE0" w:rsidRPr="00B93768" w14:paraId="3E9EA2F2" w14:textId="77777777" w:rsidTr="00407AE0">
        <w:trPr>
          <w:jc w:val="center"/>
        </w:trPr>
        <w:tc>
          <w:tcPr>
            <w:tcW w:w="1181" w:type="dxa"/>
          </w:tcPr>
          <w:p w14:paraId="0B012D35" w14:textId="559238F4" w:rsidR="00407AE0" w:rsidRPr="00B93768" w:rsidRDefault="00927D67" w:rsidP="0032431F">
            <w:pPr>
              <w:rPr>
                <w:b/>
                <w:bCs/>
              </w:rPr>
            </w:pPr>
            <w:r>
              <w:rPr>
                <w:b/>
                <w:bCs/>
              </w:rPr>
              <w:t>2</w:t>
            </w:r>
            <w:r w:rsidRPr="00927D67">
              <w:rPr>
                <w:b/>
                <w:bCs/>
                <w:vertAlign w:val="superscript"/>
              </w:rPr>
              <w:t>nd</w:t>
            </w:r>
            <w:r w:rsidRPr="009D75CC">
              <w:rPr>
                <w:b/>
                <w:bCs/>
              </w:rPr>
              <w:t xml:space="preserve"> ETSI </w:t>
            </w:r>
            <w:r w:rsidRPr="00927D67">
              <w:rPr>
                <w:b/>
                <w:bCs/>
              </w:rPr>
              <w:t>FRMCS</w:t>
            </w:r>
            <w:r w:rsidRPr="0034009A">
              <w:t xml:space="preserve"> </w:t>
            </w:r>
            <w:proofErr w:type="spellStart"/>
            <w:r w:rsidRPr="00B93768">
              <w:rPr>
                <w:b/>
                <w:bCs/>
              </w:rPr>
              <w:t>Plugtest</w:t>
            </w:r>
            <w:r>
              <w:rPr>
                <w:b/>
                <w:bCs/>
              </w:rPr>
              <w:t>s</w:t>
            </w:r>
            <w:proofErr w:type="spellEnd"/>
            <w:r w:rsidRPr="00B93768">
              <w:rPr>
                <w:b/>
                <w:bCs/>
              </w:rPr>
              <w:t xml:space="preserve"> report reference</w:t>
            </w:r>
          </w:p>
        </w:tc>
        <w:tc>
          <w:tcPr>
            <w:tcW w:w="5143" w:type="dxa"/>
          </w:tcPr>
          <w:p w14:paraId="472FEFF1" w14:textId="77777777" w:rsidR="00407AE0" w:rsidRPr="00B93768" w:rsidRDefault="00407AE0" w:rsidP="0032431F">
            <w:pPr>
              <w:rPr>
                <w:b/>
                <w:bCs/>
              </w:rPr>
            </w:pPr>
            <w:r w:rsidRPr="00B93768">
              <w:rPr>
                <w:b/>
                <w:bCs/>
              </w:rPr>
              <w:t>Problem Description</w:t>
            </w:r>
          </w:p>
        </w:tc>
        <w:tc>
          <w:tcPr>
            <w:tcW w:w="1432" w:type="dxa"/>
          </w:tcPr>
          <w:p w14:paraId="1514D868" w14:textId="77777777" w:rsidR="00407AE0" w:rsidRPr="00B93768" w:rsidRDefault="00407AE0" w:rsidP="0032431F">
            <w:pPr>
              <w:jc w:val="center"/>
              <w:rPr>
                <w:b/>
                <w:bCs/>
              </w:rPr>
            </w:pPr>
            <w:r w:rsidRPr="00B93768">
              <w:rPr>
                <w:b/>
                <w:bCs/>
              </w:rPr>
              <w:t>Responsible 3GPP Working Group(s)</w:t>
            </w:r>
          </w:p>
        </w:tc>
        <w:tc>
          <w:tcPr>
            <w:tcW w:w="2099" w:type="dxa"/>
          </w:tcPr>
          <w:p w14:paraId="5BBEB7D1" w14:textId="77777777" w:rsidR="00407AE0" w:rsidRPr="00B93768" w:rsidRDefault="00407AE0" w:rsidP="0032431F">
            <w:pPr>
              <w:rPr>
                <w:b/>
                <w:bCs/>
              </w:rPr>
            </w:pPr>
            <w:r w:rsidRPr="00B93768">
              <w:rPr>
                <w:b/>
                <w:bCs/>
              </w:rPr>
              <w:t>Status</w:t>
            </w:r>
          </w:p>
        </w:tc>
      </w:tr>
      <w:tr w:rsidR="00F11CE3" w:rsidRPr="00B93768" w14:paraId="098CF43C" w14:textId="77777777" w:rsidTr="00407AE0">
        <w:trPr>
          <w:jc w:val="center"/>
        </w:trPr>
        <w:tc>
          <w:tcPr>
            <w:tcW w:w="1181" w:type="dxa"/>
          </w:tcPr>
          <w:p w14:paraId="66DDE578" w14:textId="2D65BBB5" w:rsidR="00F11CE3" w:rsidRPr="00B93768" w:rsidRDefault="00F11CE3" w:rsidP="00F11CE3">
            <w:r>
              <w:t>10.1.1</w:t>
            </w:r>
          </w:p>
        </w:tc>
        <w:tc>
          <w:tcPr>
            <w:tcW w:w="5143" w:type="dxa"/>
          </w:tcPr>
          <w:p w14:paraId="6BF3A73F" w14:textId="75A99A0E" w:rsidR="00F11CE3" w:rsidRPr="00791A05" w:rsidRDefault="00F11CE3" w:rsidP="00F11CE3">
            <w:pPr>
              <w:autoSpaceDE w:val="0"/>
              <w:autoSpaceDN w:val="0"/>
              <w:adjustRightInd w:val="0"/>
              <w:rPr>
                <w:color w:val="000000"/>
                <w:lang w:val="en-US" w:eastAsia="en-GB"/>
              </w:rPr>
            </w:pPr>
            <w:r w:rsidRPr="00791A05">
              <w:rPr>
                <w:color w:val="000000"/>
                <w:lang w:val="en-US" w:eastAsia="en-GB"/>
              </w:rPr>
              <w:t>According to clause 11.1.7.2.2 in 3GPP TS 24</w:t>
            </w:r>
            <w:r>
              <w:rPr>
                <w:color w:val="000000"/>
                <w:lang w:val="en-US" w:eastAsia="en-GB"/>
              </w:rPr>
              <w:t>.</w:t>
            </w:r>
            <w:r w:rsidRPr="00791A05">
              <w:rPr>
                <w:color w:val="000000"/>
                <w:lang w:val="en-US" w:eastAsia="en-GB"/>
              </w:rPr>
              <w:t>379 (17.6.0) last subclause 3) the remote client shall set the Request-URI to the public service identity identifying the participating MCPTT function serving the MCPTT user identified by the MCPTT ID contained in the &lt;</w:t>
            </w:r>
            <w:proofErr w:type="spellStart"/>
            <w:r w:rsidRPr="00791A05">
              <w:rPr>
                <w:color w:val="000000"/>
                <w:lang w:val="en-US" w:eastAsia="en-GB"/>
              </w:rPr>
              <w:t>mcptt</w:t>
            </w:r>
            <w:proofErr w:type="spellEnd"/>
            <w:r w:rsidRPr="00791A05">
              <w:rPr>
                <w:color w:val="000000"/>
                <w:lang w:val="en-US" w:eastAsia="en-GB"/>
              </w:rPr>
              <w:t xml:space="preserve">-calling-user-id&gt; element in the application/vnd.3gpp.mcptt-info+xml MIME body of the received SIP MESSAGE request </w:t>
            </w:r>
          </w:p>
          <w:p w14:paraId="7D64071B" w14:textId="77777777" w:rsidR="00F11CE3" w:rsidRPr="00791A05" w:rsidRDefault="00F11CE3" w:rsidP="00F11CE3">
            <w:pPr>
              <w:autoSpaceDE w:val="0"/>
              <w:autoSpaceDN w:val="0"/>
              <w:adjustRightInd w:val="0"/>
              <w:rPr>
                <w:color w:val="000000"/>
                <w:lang w:val="en-US" w:eastAsia="en-GB"/>
              </w:rPr>
            </w:pPr>
            <w:r w:rsidRPr="00791A05">
              <w:rPr>
                <w:color w:val="000000"/>
                <w:lang w:val="en-US" w:eastAsia="en-GB"/>
              </w:rPr>
              <w:t>That would mean the client (</w:t>
            </w:r>
            <w:proofErr w:type="spellStart"/>
            <w:r w:rsidRPr="00791A05">
              <w:rPr>
                <w:color w:val="000000"/>
                <w:lang w:val="en-US" w:eastAsia="en-GB"/>
              </w:rPr>
              <w:t>mcptt</w:t>
            </w:r>
            <w:proofErr w:type="spellEnd"/>
            <w:r w:rsidRPr="00791A05">
              <w:rPr>
                <w:color w:val="000000"/>
                <w:lang w:val="en-US" w:eastAsia="en-GB"/>
              </w:rPr>
              <w:t>-client-B) is capable of directly routing the message back to the originating participating (</w:t>
            </w:r>
            <w:proofErr w:type="spellStart"/>
            <w:r w:rsidRPr="00791A05">
              <w:rPr>
                <w:color w:val="000000"/>
                <w:lang w:val="en-US" w:eastAsia="en-GB"/>
              </w:rPr>
              <w:t>mcptt</w:t>
            </w:r>
            <w:proofErr w:type="spellEnd"/>
            <w:r w:rsidRPr="00791A05">
              <w:rPr>
                <w:color w:val="000000"/>
                <w:lang w:val="en-US" w:eastAsia="en-GB"/>
              </w:rPr>
              <w:t xml:space="preserve">-client-A). </w:t>
            </w:r>
          </w:p>
          <w:p w14:paraId="69B91857" w14:textId="01719451" w:rsidR="00F11CE3" w:rsidRPr="00B93768" w:rsidRDefault="00F11CE3" w:rsidP="00F11CE3">
            <w:r w:rsidRPr="00791A05">
              <w:rPr>
                <w:color w:val="000000"/>
                <w:lang w:val="en-US" w:eastAsia="en-GB"/>
              </w:rPr>
              <w:t>Furthermore, in Section 11.1.7.4, it looks like the controlling should be responsible for handling the response.</w:t>
            </w:r>
          </w:p>
        </w:tc>
        <w:tc>
          <w:tcPr>
            <w:tcW w:w="1432" w:type="dxa"/>
          </w:tcPr>
          <w:p w14:paraId="7CE7A315" w14:textId="5B64D5D5" w:rsidR="00F11CE3" w:rsidRPr="00B93768" w:rsidRDefault="00F11CE3" w:rsidP="00F11CE3">
            <w:pPr>
              <w:jc w:val="center"/>
            </w:pPr>
            <w:r>
              <w:t>CT1</w:t>
            </w:r>
          </w:p>
        </w:tc>
        <w:tc>
          <w:tcPr>
            <w:tcW w:w="2099" w:type="dxa"/>
          </w:tcPr>
          <w:p w14:paraId="64310457" w14:textId="77777777" w:rsidR="00F11CE3" w:rsidRDefault="00F11CE3" w:rsidP="00F11CE3">
            <w:r w:rsidRPr="00BC0E0F">
              <w:t>OPEN</w:t>
            </w:r>
          </w:p>
          <w:p w14:paraId="5D6868E5" w14:textId="478071F8" w:rsidR="003420DE" w:rsidRPr="00B93768" w:rsidRDefault="003420DE" w:rsidP="00F11CE3">
            <w:r w:rsidRPr="00A370FD">
              <w:rPr>
                <w:highlight w:val="yellow"/>
              </w:rPr>
              <w:t>Proposed CRs from Kiran on 7/11/22</w:t>
            </w:r>
          </w:p>
        </w:tc>
      </w:tr>
      <w:tr w:rsidR="00F11CE3" w:rsidRPr="00B93768" w14:paraId="198096DA" w14:textId="77777777" w:rsidTr="00407AE0">
        <w:trPr>
          <w:jc w:val="center"/>
        </w:trPr>
        <w:tc>
          <w:tcPr>
            <w:tcW w:w="1181" w:type="dxa"/>
          </w:tcPr>
          <w:p w14:paraId="60C85530" w14:textId="1C637A55" w:rsidR="00F11CE3" w:rsidRDefault="00F11CE3" w:rsidP="00F11CE3">
            <w:r>
              <w:t>10.1.2</w:t>
            </w:r>
          </w:p>
        </w:tc>
        <w:tc>
          <w:tcPr>
            <w:tcW w:w="5143" w:type="dxa"/>
          </w:tcPr>
          <w:p w14:paraId="007901DC" w14:textId="068804A0" w:rsidR="00F11CE3" w:rsidRPr="00791A05" w:rsidRDefault="00F11CE3" w:rsidP="00F11CE3">
            <w:pPr>
              <w:autoSpaceDE w:val="0"/>
              <w:autoSpaceDN w:val="0"/>
              <w:adjustRightInd w:val="0"/>
              <w:rPr>
                <w:color w:val="000000"/>
                <w:lang w:val="en-US" w:eastAsia="en-GB"/>
              </w:rPr>
            </w:pPr>
            <w:r>
              <w:t>Clause 11.1.9.4 in 3GPP TS 24.379 (17.6.0) does not mention how the &lt;</w:t>
            </w:r>
            <w:proofErr w:type="spellStart"/>
            <w:r>
              <w:t>mcptt</w:t>
            </w:r>
            <w:proofErr w:type="spellEnd"/>
            <w:r>
              <w:t>-request-</w:t>
            </w:r>
            <w:proofErr w:type="spellStart"/>
            <w:r>
              <w:t>uri</w:t>
            </w:r>
            <w:proofErr w:type="spellEnd"/>
            <w:r>
              <w:t xml:space="preserve">&gt; is populated (based on RLS) although later Request-URI is mentioned </w:t>
            </w:r>
            <w:proofErr w:type="gramStart"/>
            <w:r>
              <w:t>and also</w:t>
            </w:r>
            <w:proofErr w:type="gramEnd"/>
            <w:r>
              <w:t xml:space="preserve"> the terminating participating.</w:t>
            </w:r>
          </w:p>
        </w:tc>
        <w:tc>
          <w:tcPr>
            <w:tcW w:w="1432" w:type="dxa"/>
          </w:tcPr>
          <w:p w14:paraId="3D490C38" w14:textId="62732043" w:rsidR="00F11CE3" w:rsidRDefault="00F11CE3" w:rsidP="00F11CE3">
            <w:pPr>
              <w:jc w:val="center"/>
            </w:pPr>
            <w:r>
              <w:t>CT1</w:t>
            </w:r>
          </w:p>
        </w:tc>
        <w:tc>
          <w:tcPr>
            <w:tcW w:w="2099" w:type="dxa"/>
          </w:tcPr>
          <w:p w14:paraId="01C5915F" w14:textId="77777777" w:rsidR="00E30EF9" w:rsidRPr="00A648D2" w:rsidRDefault="00E30EF9" w:rsidP="00E30EF9">
            <w:pPr>
              <w:rPr>
                <w:highlight w:val="yellow"/>
              </w:rPr>
            </w:pPr>
            <w:r w:rsidRPr="00A648D2">
              <w:rPr>
                <w:highlight w:val="yellow"/>
              </w:rPr>
              <w:t>OPEN</w:t>
            </w:r>
          </w:p>
          <w:p w14:paraId="36669C22" w14:textId="20305F1D" w:rsidR="00DC0C1B" w:rsidRPr="00380024" w:rsidRDefault="00E30EF9" w:rsidP="00F11CE3">
            <w:pPr>
              <w:rPr>
                <w:highlight w:val="yellow"/>
              </w:rPr>
            </w:pPr>
            <w:r>
              <w:rPr>
                <w:highlight w:val="yellow"/>
              </w:rPr>
              <w:t>CR drafted</w:t>
            </w:r>
            <w:r w:rsidR="009740A3">
              <w:rPr>
                <w:highlight w:val="yellow"/>
              </w:rPr>
              <w:t xml:space="preserve">. Comments from </w:t>
            </w:r>
            <w:r>
              <w:rPr>
                <w:highlight w:val="yellow"/>
              </w:rPr>
              <w:t xml:space="preserve">François </w:t>
            </w:r>
            <w:r w:rsidR="00F7065C">
              <w:rPr>
                <w:highlight w:val="yellow"/>
              </w:rPr>
              <w:t xml:space="preserve">and Fidel </w:t>
            </w:r>
            <w:r w:rsidR="009740A3">
              <w:rPr>
                <w:highlight w:val="yellow"/>
              </w:rPr>
              <w:t xml:space="preserve">are </w:t>
            </w:r>
            <w:proofErr w:type="gramStart"/>
            <w:r w:rsidR="009740A3">
              <w:rPr>
                <w:highlight w:val="yellow"/>
              </w:rPr>
              <w:t>incorporated</w:t>
            </w:r>
            <w:proofErr w:type="gramEnd"/>
            <w:r w:rsidR="009740A3">
              <w:rPr>
                <w:highlight w:val="yellow"/>
              </w:rPr>
              <w:t xml:space="preserve"> and Airbus has </w:t>
            </w:r>
            <w:proofErr w:type="spellStart"/>
            <w:r w:rsidR="009740A3">
              <w:rPr>
                <w:highlight w:val="yellow"/>
              </w:rPr>
              <w:t>cosigned</w:t>
            </w:r>
            <w:proofErr w:type="spellEnd"/>
            <w:r w:rsidR="009740A3">
              <w:rPr>
                <w:highlight w:val="yellow"/>
              </w:rPr>
              <w:t>.</w:t>
            </w:r>
          </w:p>
        </w:tc>
      </w:tr>
      <w:tr w:rsidR="00F11CE3" w:rsidRPr="00B93768" w14:paraId="5F905EE6" w14:textId="77777777" w:rsidTr="00407AE0">
        <w:trPr>
          <w:jc w:val="center"/>
        </w:trPr>
        <w:tc>
          <w:tcPr>
            <w:tcW w:w="1181" w:type="dxa"/>
          </w:tcPr>
          <w:p w14:paraId="14A3C001" w14:textId="11017C4A" w:rsidR="00F11CE3" w:rsidRDefault="00F11CE3" w:rsidP="00F11CE3">
            <w:r>
              <w:t>10.1.3</w:t>
            </w:r>
          </w:p>
        </w:tc>
        <w:tc>
          <w:tcPr>
            <w:tcW w:w="5143" w:type="dxa"/>
          </w:tcPr>
          <w:p w14:paraId="690991BF" w14:textId="7D5255F9" w:rsidR="00F11CE3" w:rsidRDefault="00F11CE3" w:rsidP="00F11CE3">
            <w:pPr>
              <w:autoSpaceDE w:val="0"/>
              <w:autoSpaceDN w:val="0"/>
              <w:adjustRightInd w:val="0"/>
            </w:pPr>
            <w:r>
              <w:t>After the manual commencement derives 180 ringing the original call is not completed. The SIP behaviour should be clarified since the usual SIP forwarding mechanism (</w:t>
            </w:r>
            <w:proofErr w:type="gramStart"/>
            <w:r>
              <w:t>i.e.</w:t>
            </w:r>
            <w:proofErr w:type="gramEnd"/>
            <w:r>
              <w:t xml:space="preserve"> 302) is not used.</w:t>
            </w:r>
          </w:p>
        </w:tc>
        <w:tc>
          <w:tcPr>
            <w:tcW w:w="1432" w:type="dxa"/>
          </w:tcPr>
          <w:p w14:paraId="2F292CBF" w14:textId="1A001ABA" w:rsidR="00F11CE3" w:rsidRDefault="00F11CE3" w:rsidP="00F11CE3">
            <w:pPr>
              <w:jc w:val="center"/>
            </w:pPr>
            <w:r>
              <w:t>CT1</w:t>
            </w:r>
          </w:p>
        </w:tc>
        <w:tc>
          <w:tcPr>
            <w:tcW w:w="2099" w:type="dxa"/>
          </w:tcPr>
          <w:p w14:paraId="1F38DDE4" w14:textId="77777777" w:rsidR="00F11CE3" w:rsidRPr="00A648D2" w:rsidRDefault="00F11CE3" w:rsidP="00F11CE3">
            <w:pPr>
              <w:rPr>
                <w:highlight w:val="yellow"/>
              </w:rPr>
            </w:pPr>
            <w:r w:rsidRPr="00A648D2">
              <w:rPr>
                <w:highlight w:val="yellow"/>
              </w:rPr>
              <w:t>OPEN</w:t>
            </w:r>
          </w:p>
          <w:p w14:paraId="59A6657D" w14:textId="6B14A128" w:rsidR="00A648D2" w:rsidRPr="00A648D2" w:rsidRDefault="00E30EF9" w:rsidP="00F11CE3">
            <w:pPr>
              <w:rPr>
                <w:highlight w:val="yellow"/>
              </w:rPr>
            </w:pPr>
            <w:r>
              <w:rPr>
                <w:highlight w:val="yellow"/>
              </w:rPr>
              <w:t>CR drafted and sent to Fidel for review</w:t>
            </w:r>
          </w:p>
        </w:tc>
      </w:tr>
      <w:tr w:rsidR="00F11CE3" w:rsidRPr="00B93768" w14:paraId="515B12C3" w14:textId="77777777" w:rsidTr="00407AE0">
        <w:trPr>
          <w:jc w:val="center"/>
        </w:trPr>
        <w:tc>
          <w:tcPr>
            <w:tcW w:w="1181" w:type="dxa"/>
          </w:tcPr>
          <w:p w14:paraId="31043906" w14:textId="06962CC6" w:rsidR="00F11CE3" w:rsidRDefault="00F11CE3" w:rsidP="00F11CE3">
            <w:r>
              <w:t>10.1.4</w:t>
            </w:r>
          </w:p>
        </w:tc>
        <w:tc>
          <w:tcPr>
            <w:tcW w:w="5143" w:type="dxa"/>
          </w:tcPr>
          <w:p w14:paraId="0A0C715A" w14:textId="4868F67C" w:rsidR="00F11CE3" w:rsidRDefault="00F11CE3" w:rsidP="00F11CE3">
            <w:pPr>
              <w:autoSpaceDE w:val="0"/>
              <w:autoSpaceDN w:val="0"/>
              <w:adjustRightInd w:val="0"/>
            </w:pPr>
            <w:r>
              <w:t xml:space="preserve">Clause 6.1.5 of OMA-TSREST_NetAPI_NotificationChannel-V1_0-20200319-C defines the mechanism to create a notification channel. Which </w:t>
            </w:r>
            <w:proofErr w:type="spellStart"/>
            <w:r>
              <w:t>ChannelType</w:t>
            </w:r>
            <w:proofErr w:type="spellEnd"/>
            <w:r>
              <w:t xml:space="preserve"> is to be used for MCData are not mentioned.</w:t>
            </w:r>
          </w:p>
        </w:tc>
        <w:tc>
          <w:tcPr>
            <w:tcW w:w="1432" w:type="dxa"/>
          </w:tcPr>
          <w:p w14:paraId="1A6538D4" w14:textId="5808BE94" w:rsidR="00F11CE3" w:rsidRDefault="00F11CE3" w:rsidP="00F11CE3">
            <w:pPr>
              <w:jc w:val="center"/>
            </w:pPr>
            <w:r>
              <w:t>CT1</w:t>
            </w:r>
          </w:p>
        </w:tc>
        <w:tc>
          <w:tcPr>
            <w:tcW w:w="2099" w:type="dxa"/>
          </w:tcPr>
          <w:p w14:paraId="4EB44588" w14:textId="77777777" w:rsidR="00236FC4" w:rsidRPr="00B06E3E" w:rsidRDefault="00C34062" w:rsidP="00F11CE3">
            <w:pPr>
              <w:rPr>
                <w:highlight w:val="green"/>
              </w:rPr>
            </w:pPr>
            <w:r w:rsidRPr="00B06E3E">
              <w:rPr>
                <w:highlight w:val="green"/>
              </w:rPr>
              <w:t>CLOSED</w:t>
            </w:r>
          </w:p>
          <w:p w14:paraId="3841DA28" w14:textId="45BC0E2F" w:rsidR="00425141" w:rsidRPr="00B06E3E" w:rsidRDefault="00425141" w:rsidP="00F11CE3">
            <w:pPr>
              <w:rPr>
                <w:highlight w:val="green"/>
              </w:rPr>
            </w:pPr>
            <w:r w:rsidRPr="00B06E3E">
              <w:rPr>
                <w:highlight w:val="green"/>
              </w:rPr>
              <w:t xml:space="preserve">The OMA specification provides several </w:t>
            </w:r>
            <w:proofErr w:type="spellStart"/>
            <w:r w:rsidRPr="00B06E3E">
              <w:rPr>
                <w:highlight w:val="green"/>
              </w:rPr>
              <w:t>ChannelTypes</w:t>
            </w:r>
            <w:proofErr w:type="spellEnd"/>
            <w:r w:rsidRPr="00B06E3E">
              <w:rPr>
                <w:highlight w:val="green"/>
              </w:rPr>
              <w:t xml:space="preserve"> in 5.2.3.1</w:t>
            </w:r>
            <w:r w:rsidR="0034610F" w:rsidRPr="00B06E3E">
              <w:rPr>
                <w:highlight w:val="green"/>
              </w:rPr>
              <w:t xml:space="preserve"> but does not mandate the use of a particular </w:t>
            </w:r>
            <w:proofErr w:type="spellStart"/>
            <w:r w:rsidR="0034610F" w:rsidRPr="00B06E3E">
              <w:rPr>
                <w:highlight w:val="green"/>
              </w:rPr>
              <w:t>ChannelType</w:t>
            </w:r>
            <w:proofErr w:type="spellEnd"/>
            <w:r w:rsidR="0034610F" w:rsidRPr="00B06E3E">
              <w:rPr>
                <w:highlight w:val="green"/>
              </w:rPr>
              <w:t xml:space="preserve">. </w:t>
            </w:r>
          </w:p>
        </w:tc>
      </w:tr>
      <w:tr w:rsidR="00F11CE3" w:rsidRPr="00B93768" w14:paraId="6CA8549D" w14:textId="77777777" w:rsidTr="00407AE0">
        <w:trPr>
          <w:jc w:val="center"/>
        </w:trPr>
        <w:tc>
          <w:tcPr>
            <w:tcW w:w="1181" w:type="dxa"/>
          </w:tcPr>
          <w:p w14:paraId="5580F41B" w14:textId="16E39738" w:rsidR="00F11CE3" w:rsidRDefault="00F11CE3" w:rsidP="00F11CE3">
            <w:r>
              <w:t>10.1.5</w:t>
            </w:r>
          </w:p>
        </w:tc>
        <w:tc>
          <w:tcPr>
            <w:tcW w:w="5143" w:type="dxa"/>
          </w:tcPr>
          <w:p w14:paraId="17611E62" w14:textId="77777777" w:rsidR="00F11CE3" w:rsidRDefault="00F11CE3" w:rsidP="00F11CE3">
            <w:pPr>
              <w:pStyle w:val="Default"/>
              <w:rPr>
                <w:rFonts w:ascii="Times New Roman" w:eastAsia="Times New Roman" w:hAnsi="Times New Roman" w:cs="Times New Roman"/>
                <w:sz w:val="20"/>
                <w:szCs w:val="20"/>
                <w:lang w:eastAsia="en-GB"/>
              </w:rPr>
            </w:pPr>
            <w:r w:rsidRPr="00275D12">
              <w:rPr>
                <w:rFonts w:ascii="Times New Roman" w:eastAsia="Times New Roman" w:hAnsi="Times New Roman" w:cs="Times New Roman"/>
                <w:sz w:val="20"/>
                <w:szCs w:val="20"/>
                <w:lang w:eastAsia="en-GB"/>
              </w:rPr>
              <w:t xml:space="preserve">In test case 10.3 the notification of entry into an emergency alert area following Section 6.3.2.4.1 in </w:t>
            </w:r>
            <w:r>
              <w:rPr>
                <w:rFonts w:ascii="Times New Roman" w:eastAsia="Times New Roman" w:hAnsi="Times New Roman" w:cs="Times New Roman"/>
                <w:sz w:val="20"/>
                <w:szCs w:val="20"/>
                <w:lang w:eastAsia="en-GB"/>
              </w:rPr>
              <w:t>3GPP</w:t>
            </w:r>
            <w:r w:rsidRPr="00275D12">
              <w:rPr>
                <w:rFonts w:ascii="Times New Roman" w:eastAsia="Times New Roman" w:hAnsi="Times New Roman" w:cs="Times New Roman"/>
                <w:sz w:val="20"/>
                <w:szCs w:val="20"/>
                <w:lang w:eastAsia="en-GB"/>
              </w:rPr>
              <w:t xml:space="preserve"> TS 24</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379 was intended to be used. However, for the FRMCS#2 </w:t>
            </w:r>
            <w:proofErr w:type="spellStart"/>
            <w:r w:rsidRPr="00275D12">
              <w:rPr>
                <w:rFonts w:ascii="Times New Roman" w:eastAsia="Times New Roman" w:hAnsi="Times New Roman" w:cs="Times New Roman"/>
                <w:sz w:val="20"/>
                <w:szCs w:val="20"/>
                <w:lang w:eastAsia="en-GB"/>
              </w:rPr>
              <w:t>Plugtests</w:t>
            </w:r>
            <w:proofErr w:type="spellEnd"/>
            <w:r w:rsidRPr="00275D12">
              <w:rPr>
                <w:rFonts w:ascii="Times New Roman" w:eastAsia="Times New Roman" w:hAnsi="Times New Roman" w:cs="Times New Roman"/>
                <w:sz w:val="20"/>
                <w:szCs w:val="20"/>
                <w:lang w:eastAsia="en-GB"/>
              </w:rPr>
              <w:t xml:space="preserve"> since &lt;associated-group-id&gt; is missing in 6.3.2.4.1, no implicit affiliation is added and C1-222074 </w:t>
            </w:r>
            <w:r>
              <w:rPr>
                <w:rFonts w:ascii="Times New Roman" w:eastAsia="Times New Roman" w:hAnsi="Times New Roman" w:cs="Times New Roman"/>
                <w:sz w:val="20"/>
                <w:szCs w:val="20"/>
                <w:lang w:eastAsia="en-GB"/>
              </w:rPr>
              <w:t xml:space="preserve">was </w:t>
            </w:r>
            <w:r w:rsidRPr="00275D12">
              <w:rPr>
                <w:rFonts w:ascii="Times New Roman" w:eastAsia="Times New Roman" w:hAnsi="Times New Roman" w:cs="Times New Roman"/>
                <w:sz w:val="20"/>
                <w:szCs w:val="20"/>
                <w:lang w:eastAsia="en-GB"/>
              </w:rPr>
              <w:t xml:space="preserve">marked as postponed in C1#134-e </w:t>
            </w:r>
            <w:r>
              <w:rPr>
                <w:rFonts w:ascii="Times New Roman" w:eastAsia="Times New Roman" w:hAnsi="Times New Roman" w:cs="Times New Roman"/>
                <w:sz w:val="20"/>
                <w:szCs w:val="20"/>
                <w:lang w:eastAsia="en-GB"/>
              </w:rPr>
              <w:t xml:space="preserve">and is </w:t>
            </w:r>
            <w:r w:rsidRPr="00275D12">
              <w:rPr>
                <w:rFonts w:ascii="Times New Roman" w:eastAsia="Times New Roman" w:hAnsi="Times New Roman" w:cs="Times New Roman"/>
                <w:sz w:val="20"/>
                <w:szCs w:val="20"/>
                <w:lang w:eastAsia="en-GB"/>
              </w:rPr>
              <w:t>waiting for needed Stage 2 CRs</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 </w:t>
            </w:r>
          </w:p>
          <w:p w14:paraId="21C447B2" w14:textId="340E4A09" w:rsidR="00F11CE3" w:rsidRPr="00275D12" w:rsidRDefault="00F11CE3" w:rsidP="00F11CE3">
            <w:pPr>
              <w:pStyle w:val="Defaul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w:t>
            </w:r>
            <w:r w:rsidRPr="00275D12">
              <w:rPr>
                <w:rFonts w:ascii="Times New Roman" w:eastAsia="Times New Roman" w:hAnsi="Times New Roman" w:cs="Times New Roman"/>
                <w:sz w:val="20"/>
                <w:szCs w:val="20"/>
                <w:lang w:eastAsia="en-GB"/>
              </w:rPr>
              <w:t xml:space="preserve">ifferent tentative options are considered: OPTION 1: the original 6.3.2.4.2 mechanism (as in [FRMCS/REC/CLIENT/01] but triggered on emergency initiation time) will be used. OPTION 2: Following </w:t>
            </w:r>
            <w:r>
              <w:rPr>
                <w:rFonts w:ascii="Times New Roman" w:eastAsia="Times New Roman" w:hAnsi="Times New Roman" w:cs="Times New Roman"/>
                <w:sz w:val="20"/>
                <w:szCs w:val="20"/>
                <w:lang w:eastAsia="en-GB"/>
              </w:rPr>
              <w:t xml:space="preserve">the </w:t>
            </w:r>
            <w:r w:rsidRPr="00275D12">
              <w:rPr>
                <w:rFonts w:ascii="Times New Roman" w:eastAsia="Times New Roman" w:hAnsi="Times New Roman" w:cs="Times New Roman"/>
                <w:sz w:val="20"/>
                <w:szCs w:val="20"/>
                <w:lang w:eastAsia="en-GB"/>
              </w:rPr>
              <w:t xml:space="preserve">original 6.3.2.4.1 all users receiving notification of entry into an emergency alert area would initiate the emergency alert and carry out the alerted group selection heuristic as in [FRMCS/REC/CLIENT/01] but in the client side (and eventually following NOTE 4: Based on implementation the MCPTT client can subsequently automatically originate an MCPTT emergency group call as specified in clause 10.1.1.2). Once the proper alerted group is selected and (n) </w:t>
            </w:r>
            <w:r w:rsidRPr="00275D12">
              <w:rPr>
                <w:rFonts w:ascii="Times New Roman" w:eastAsia="Times New Roman" w:hAnsi="Times New Roman" w:cs="Times New Roman"/>
                <w:sz w:val="20"/>
                <w:szCs w:val="20"/>
                <w:lang w:eastAsia="en-GB"/>
              </w:rPr>
              <w:lastRenderedPageBreak/>
              <w:t xml:space="preserve">alert are initiated later in the participating (see Clause 12.1.2.1 Subclause 3) if the MCPTT user is not affiliated with the MCPTT group as determined by clause 9.2.2.2.11, shall perform the actions specified in clause 9.2.2.2.12 for implicit affiliation. OPTION 3: Assume &lt;associated-group-id&gt; is included. </w:t>
            </w:r>
          </w:p>
          <w:p w14:paraId="4F219EA0" w14:textId="01FF2F91" w:rsidR="00F11CE3" w:rsidRPr="00275D12" w:rsidRDefault="00F11CE3" w:rsidP="00F11CE3">
            <w:pPr>
              <w:autoSpaceDE w:val="0"/>
              <w:autoSpaceDN w:val="0"/>
              <w:adjustRightInd w:val="0"/>
              <w:rPr>
                <w:color w:val="000000"/>
                <w:lang w:val="en-US" w:eastAsia="en-GB"/>
              </w:rPr>
            </w:pPr>
            <w:r w:rsidRPr="00275D12">
              <w:rPr>
                <w:color w:val="000000"/>
                <w:lang w:val="en-US" w:eastAsia="en-GB"/>
              </w:rPr>
              <w:t>NOTE how the original client triggering the generic alert gets affiliated is FFS.</w:t>
            </w:r>
          </w:p>
        </w:tc>
        <w:tc>
          <w:tcPr>
            <w:tcW w:w="1432" w:type="dxa"/>
          </w:tcPr>
          <w:p w14:paraId="57CF52C4" w14:textId="34008B00" w:rsidR="00F11CE3" w:rsidRDefault="00F11CE3" w:rsidP="00F11CE3">
            <w:pPr>
              <w:jc w:val="center"/>
            </w:pPr>
            <w:r>
              <w:lastRenderedPageBreak/>
              <w:t>CT1</w:t>
            </w:r>
          </w:p>
        </w:tc>
        <w:tc>
          <w:tcPr>
            <w:tcW w:w="2099" w:type="dxa"/>
          </w:tcPr>
          <w:p w14:paraId="1D3EA75F" w14:textId="77777777" w:rsidR="00F11CE3" w:rsidRPr="0003048E" w:rsidRDefault="00F11CE3" w:rsidP="00F11CE3">
            <w:pPr>
              <w:rPr>
                <w:highlight w:val="yellow"/>
              </w:rPr>
            </w:pPr>
            <w:r w:rsidRPr="0003048E">
              <w:rPr>
                <w:highlight w:val="yellow"/>
              </w:rPr>
              <w:t>OPEN</w:t>
            </w:r>
          </w:p>
          <w:p w14:paraId="47A6FF98" w14:textId="6906AE26" w:rsidR="00456C9D" w:rsidRDefault="00456C9D" w:rsidP="00F11CE3">
            <w:r w:rsidRPr="0003048E">
              <w:rPr>
                <w:highlight w:val="yellow"/>
              </w:rPr>
              <w:t xml:space="preserve">Sent an email to Jörgen, </w:t>
            </w:r>
            <w:r w:rsidR="0003048E" w:rsidRPr="0003048E">
              <w:rPr>
                <w:highlight w:val="yellow"/>
              </w:rPr>
              <w:t>Peter B, Lazaros with a proposal on 7/14.</w:t>
            </w:r>
          </w:p>
        </w:tc>
      </w:tr>
    </w:tbl>
    <w:p w14:paraId="42E5CA01" w14:textId="77777777" w:rsidR="00407AE0" w:rsidRDefault="00407AE0" w:rsidP="00407AE0"/>
    <w:p w14:paraId="2499ED4C" w14:textId="6B0D7602" w:rsidR="00B57DBC" w:rsidRDefault="00B57DBC" w:rsidP="00B57DBC">
      <w:pPr>
        <w:pStyle w:val="Heading1"/>
      </w:pPr>
      <w:r>
        <w:t>4.</w:t>
      </w:r>
      <w:r>
        <w:tab/>
        <w:t>Pertinent TTCN Observations from July 2022</w:t>
      </w:r>
    </w:p>
    <w:tbl>
      <w:tblPr>
        <w:tblStyle w:val="TableGrid"/>
        <w:tblW w:w="0" w:type="auto"/>
        <w:jc w:val="center"/>
        <w:tblLook w:val="04A0" w:firstRow="1" w:lastRow="0" w:firstColumn="1" w:lastColumn="0" w:noHBand="0" w:noVBand="1"/>
      </w:tblPr>
      <w:tblGrid>
        <w:gridCol w:w="1181"/>
        <w:gridCol w:w="5143"/>
        <w:gridCol w:w="1432"/>
        <w:gridCol w:w="2099"/>
      </w:tblGrid>
      <w:tr w:rsidR="00B57DBC" w:rsidRPr="00B93768" w14:paraId="7CCCA161" w14:textId="77777777" w:rsidTr="00492DFF">
        <w:trPr>
          <w:jc w:val="center"/>
        </w:trPr>
        <w:tc>
          <w:tcPr>
            <w:tcW w:w="1181" w:type="dxa"/>
          </w:tcPr>
          <w:p w14:paraId="40315181" w14:textId="17BA6E6E" w:rsidR="00B57DBC" w:rsidRPr="00B57DBC" w:rsidRDefault="00B57DBC" w:rsidP="00492DFF">
            <w:pPr>
              <w:rPr>
                <w:b/>
                <w:bCs/>
              </w:rPr>
            </w:pPr>
            <w:r w:rsidRPr="00B57DBC">
              <w:rPr>
                <w:b/>
                <w:bCs/>
              </w:rPr>
              <w:t>3GPP RAN5 TTCN Workshop #58</w:t>
            </w:r>
            <w:r>
              <w:rPr>
                <w:b/>
                <w:bCs/>
              </w:rPr>
              <w:t xml:space="preserve"> Reference</w:t>
            </w:r>
          </w:p>
        </w:tc>
        <w:tc>
          <w:tcPr>
            <w:tcW w:w="5143" w:type="dxa"/>
          </w:tcPr>
          <w:p w14:paraId="3F1093FC" w14:textId="77777777" w:rsidR="00B57DBC" w:rsidRPr="00B93768" w:rsidRDefault="00B57DBC" w:rsidP="00492DFF">
            <w:pPr>
              <w:rPr>
                <w:b/>
                <w:bCs/>
              </w:rPr>
            </w:pPr>
            <w:r w:rsidRPr="00B93768">
              <w:rPr>
                <w:b/>
                <w:bCs/>
              </w:rPr>
              <w:t>Problem Description</w:t>
            </w:r>
          </w:p>
        </w:tc>
        <w:tc>
          <w:tcPr>
            <w:tcW w:w="1432" w:type="dxa"/>
          </w:tcPr>
          <w:p w14:paraId="7A0A0761" w14:textId="77777777" w:rsidR="00B57DBC" w:rsidRPr="00B93768" w:rsidRDefault="00B57DBC" w:rsidP="00492DFF">
            <w:pPr>
              <w:jc w:val="center"/>
              <w:rPr>
                <w:b/>
                <w:bCs/>
              </w:rPr>
            </w:pPr>
            <w:r w:rsidRPr="00B93768">
              <w:rPr>
                <w:b/>
                <w:bCs/>
              </w:rPr>
              <w:t>Responsible 3GPP Working Group(s)</w:t>
            </w:r>
          </w:p>
        </w:tc>
        <w:tc>
          <w:tcPr>
            <w:tcW w:w="2099" w:type="dxa"/>
          </w:tcPr>
          <w:p w14:paraId="6DCA1676" w14:textId="77777777" w:rsidR="00B57DBC" w:rsidRPr="00B93768" w:rsidRDefault="00B57DBC" w:rsidP="00492DFF">
            <w:pPr>
              <w:rPr>
                <w:b/>
                <w:bCs/>
              </w:rPr>
            </w:pPr>
            <w:r w:rsidRPr="00B93768">
              <w:rPr>
                <w:b/>
                <w:bCs/>
              </w:rPr>
              <w:t>Status</w:t>
            </w:r>
          </w:p>
        </w:tc>
      </w:tr>
      <w:tr w:rsidR="00B57DBC" w:rsidRPr="00B93768" w14:paraId="6395315C" w14:textId="77777777" w:rsidTr="00492DFF">
        <w:trPr>
          <w:jc w:val="center"/>
        </w:trPr>
        <w:tc>
          <w:tcPr>
            <w:tcW w:w="1181" w:type="dxa"/>
          </w:tcPr>
          <w:p w14:paraId="5157F176" w14:textId="67BB190C" w:rsidR="00B57DBC" w:rsidRPr="00B93768" w:rsidRDefault="00EF385A" w:rsidP="00492DFF">
            <w:r>
              <w:t>2.1.2-1</w:t>
            </w:r>
          </w:p>
        </w:tc>
        <w:tc>
          <w:tcPr>
            <w:tcW w:w="5143" w:type="dxa"/>
          </w:tcPr>
          <w:p w14:paraId="3AC8A3EC" w14:textId="3F3C5A51" w:rsidR="00325226" w:rsidRDefault="00325226" w:rsidP="00325226">
            <w:pPr>
              <w:overflowPunct w:val="0"/>
              <w:autoSpaceDE w:val="0"/>
              <w:autoSpaceDN w:val="0"/>
              <w:spacing w:after="180"/>
              <w:ind w:left="57" w:firstLine="9"/>
              <w:textAlignment w:val="baseline"/>
              <w:rPr>
                <w:lang w:eastAsia="en-GB"/>
              </w:rPr>
            </w:pPr>
            <w:r>
              <w:rPr>
                <w:lang w:eastAsia="en-GB"/>
              </w:rPr>
              <w:t xml:space="preserve">According to 24.380 at all places in clause 6 specifying the client to send the Floor Ack, the Message Type is specified to be the subtype value of the message to be acknowledged without the upper bit set. </w:t>
            </w:r>
            <w:proofErr w:type="gramStart"/>
            <w:r>
              <w:rPr>
                <w:lang w:eastAsia="en-GB"/>
              </w:rPr>
              <w:t>E.g.</w:t>
            </w:r>
            <w:proofErr w:type="gramEnd"/>
            <w:r>
              <w:rPr>
                <w:lang w:eastAsia="en-GB"/>
              </w:rPr>
              <w:t xml:space="preserve"> in clause 6.2.4.3.2 it says</w:t>
            </w:r>
          </w:p>
          <w:p w14:paraId="5947CD97" w14:textId="77777777" w:rsidR="008F2BD0" w:rsidRDefault="00325226" w:rsidP="00325226">
            <w:pPr>
              <w:overflowPunct w:val="0"/>
              <w:autoSpaceDE w:val="0"/>
              <w:autoSpaceDN w:val="0"/>
              <w:spacing w:after="180"/>
              <w:ind w:left="57" w:firstLine="9"/>
              <w:textAlignment w:val="baseline"/>
              <w:rPr>
                <w:lang w:eastAsia="en-GB"/>
              </w:rPr>
            </w:pPr>
            <w:r>
              <w:rPr>
                <w:lang w:eastAsia="en-GB"/>
              </w:rPr>
              <w:t xml:space="preserve">“a. shall include the Message Type field set to '5' (Floor Idle);” </w:t>
            </w:r>
          </w:p>
          <w:p w14:paraId="093CA8BE" w14:textId="0B04FC18" w:rsidR="00325226" w:rsidRDefault="00325226" w:rsidP="00325226">
            <w:pPr>
              <w:overflowPunct w:val="0"/>
              <w:autoSpaceDE w:val="0"/>
              <w:autoSpaceDN w:val="0"/>
              <w:spacing w:after="180"/>
              <w:ind w:left="57" w:firstLine="9"/>
              <w:textAlignment w:val="baseline"/>
              <w:rPr>
                <w:lang w:eastAsia="en-GB"/>
              </w:rPr>
            </w:pPr>
            <w:r>
              <w:rPr>
                <w:lang w:eastAsia="en-GB"/>
              </w:rPr>
              <w:t>This contradicts with clause 8.2.3.14 saying</w:t>
            </w:r>
          </w:p>
          <w:p w14:paraId="772229EE" w14:textId="77777777" w:rsidR="00325226" w:rsidRDefault="00325226" w:rsidP="00325226">
            <w:pPr>
              <w:overflowPunct w:val="0"/>
              <w:autoSpaceDE w:val="0"/>
              <w:autoSpaceDN w:val="0"/>
              <w:spacing w:after="180"/>
              <w:ind w:left="57" w:firstLine="9"/>
              <w:textAlignment w:val="baseline"/>
              <w:rPr>
                <w:lang w:eastAsia="en-GB"/>
              </w:rPr>
            </w:pPr>
            <w:r>
              <w:rPr>
                <w:lang w:eastAsia="en-GB"/>
              </w:rPr>
              <w:t xml:space="preserve">“The &lt;Message Type&gt; value is an </w:t>
            </w:r>
            <w:proofErr w:type="gramStart"/>
            <w:r>
              <w:rPr>
                <w:lang w:eastAsia="en-GB"/>
              </w:rPr>
              <w:t>8 bit</w:t>
            </w:r>
            <w:proofErr w:type="gramEnd"/>
            <w:r>
              <w:rPr>
                <w:lang w:eastAsia="en-GB"/>
              </w:rPr>
              <w:t xml:space="preserve"> binary value containing the binary value consisting of the 5 bit message subtype as coded in table 8.2.2.1-1 (including the first bit (used by some floor control messages to indicate that a Floor Ack message is requested) of the five bit subtype) </w:t>
            </w:r>
            <w:proofErr w:type="spellStart"/>
            <w:r>
              <w:rPr>
                <w:lang w:eastAsia="en-GB"/>
              </w:rPr>
              <w:t>preceeded</w:t>
            </w:r>
            <w:proofErr w:type="spellEnd"/>
            <w:r>
              <w:rPr>
                <w:lang w:eastAsia="en-GB"/>
              </w:rPr>
              <w:t xml:space="preserve"> by "000"”</w:t>
            </w:r>
          </w:p>
          <w:p w14:paraId="74AF9667" w14:textId="32A70A23" w:rsidR="00325226" w:rsidRDefault="00325226" w:rsidP="00325226">
            <w:pPr>
              <w:overflowPunct w:val="0"/>
              <w:autoSpaceDE w:val="0"/>
              <w:autoSpaceDN w:val="0"/>
              <w:spacing w:after="180"/>
              <w:ind w:left="57" w:firstLine="9"/>
              <w:textAlignment w:val="baseline"/>
              <w:rPr>
                <w:lang w:eastAsia="en-GB"/>
              </w:rPr>
            </w:pPr>
            <w:r>
              <w:rPr>
                <w:b/>
                <w:bCs/>
                <w:highlight w:val="green"/>
                <w:lang w:eastAsia="en-GB"/>
              </w:rPr>
              <w:t>Proposal 2.1.2-1</w:t>
            </w:r>
            <w:r>
              <w:rPr>
                <w:lang w:eastAsia="en-GB"/>
              </w:rPr>
              <w:t xml:space="preserve">:      If clause 8.2.3.14 shall be applied, then in clause 6 the Message Type field should be specified </w:t>
            </w:r>
            <w:proofErr w:type="gramStart"/>
            <w:r>
              <w:rPr>
                <w:lang w:eastAsia="en-GB"/>
              </w:rPr>
              <w:t>e.g.</w:t>
            </w:r>
            <w:proofErr w:type="gramEnd"/>
            <w:r>
              <w:rPr>
                <w:lang w:eastAsia="en-GB"/>
              </w:rPr>
              <w:t xml:space="preserve"> as ‘1X’O (i.e. as ‘15’O for Floor Idle). </w:t>
            </w:r>
          </w:p>
          <w:p w14:paraId="1FDF54ED" w14:textId="4F67CDEA" w:rsidR="00B57DBC" w:rsidRPr="00B93768" w:rsidRDefault="00B57DBC" w:rsidP="00325226">
            <w:pPr>
              <w:ind w:left="57"/>
            </w:pPr>
          </w:p>
        </w:tc>
        <w:tc>
          <w:tcPr>
            <w:tcW w:w="1432" w:type="dxa"/>
          </w:tcPr>
          <w:p w14:paraId="55C9C8D6" w14:textId="487417C0" w:rsidR="00B57DBC" w:rsidRPr="00B93768" w:rsidRDefault="008F2BD0" w:rsidP="00492DFF">
            <w:pPr>
              <w:jc w:val="center"/>
            </w:pPr>
            <w:r>
              <w:t>CT1</w:t>
            </w:r>
          </w:p>
        </w:tc>
        <w:tc>
          <w:tcPr>
            <w:tcW w:w="2099" w:type="dxa"/>
          </w:tcPr>
          <w:p w14:paraId="311090F1" w14:textId="3037478E" w:rsidR="00B57DBC" w:rsidRPr="00B93768" w:rsidRDefault="008F2BD0" w:rsidP="00492DFF">
            <w:r>
              <w:t>OPEN</w:t>
            </w:r>
          </w:p>
        </w:tc>
      </w:tr>
      <w:tr w:rsidR="008F2BD0" w:rsidRPr="00B93768" w14:paraId="78FED18D" w14:textId="77777777" w:rsidTr="00492DFF">
        <w:trPr>
          <w:jc w:val="center"/>
        </w:trPr>
        <w:tc>
          <w:tcPr>
            <w:tcW w:w="1181" w:type="dxa"/>
          </w:tcPr>
          <w:p w14:paraId="7C90326D" w14:textId="37A14995" w:rsidR="008F2BD0" w:rsidRDefault="003D4260" w:rsidP="00492DFF">
            <w:r>
              <w:t>2.1.3-1</w:t>
            </w:r>
          </w:p>
        </w:tc>
        <w:tc>
          <w:tcPr>
            <w:tcW w:w="5143" w:type="dxa"/>
          </w:tcPr>
          <w:p w14:paraId="4DCA3C49" w14:textId="018C27E3" w:rsidR="003D4260" w:rsidRDefault="003D4260" w:rsidP="00CC3FA3">
            <w:pPr>
              <w:overflowPunct w:val="0"/>
              <w:autoSpaceDE w:val="0"/>
              <w:autoSpaceDN w:val="0"/>
              <w:spacing w:after="180"/>
              <w:ind w:left="-33"/>
              <w:textAlignment w:val="baseline"/>
              <w:rPr>
                <w:lang w:eastAsia="en-GB"/>
              </w:rPr>
            </w:pPr>
            <w:r>
              <w:rPr>
                <w:lang w:eastAsia="en-GB"/>
              </w:rPr>
              <w:t xml:space="preserve">TS 24.380 </w:t>
            </w:r>
            <w:r w:rsidR="00CC3FA3">
              <w:rPr>
                <w:lang w:eastAsia="en-GB"/>
              </w:rPr>
              <w:t>c</w:t>
            </w:r>
            <w:r>
              <w:rPr>
                <w:lang w:eastAsia="en-GB"/>
              </w:rPr>
              <w:t>lause 6.2.4.5.7 specifies at two places</w:t>
            </w:r>
            <w:r w:rsidR="00CC3FA3">
              <w:rPr>
                <w:lang w:eastAsia="en-GB"/>
              </w:rPr>
              <w:t>:</w:t>
            </w:r>
            <w:r>
              <w:rPr>
                <w:lang w:eastAsia="en-GB"/>
              </w:rPr>
              <w:br/>
              <w:t>“</w:t>
            </w:r>
            <w:proofErr w:type="spellStart"/>
            <w:r>
              <w:rPr>
                <w:lang w:eastAsia="en-GB"/>
              </w:rPr>
              <w:t>i</w:t>
            </w:r>
            <w:proofErr w:type="spellEnd"/>
            <w:r>
              <w:rPr>
                <w:lang w:eastAsia="en-GB"/>
              </w:rPr>
              <w:t>. shall include the Message Type field set to ‘1’ (Floor Idle); …”</w:t>
            </w:r>
            <w:r w:rsidR="00CC3FA3">
              <w:rPr>
                <w:lang w:eastAsia="en-GB"/>
              </w:rPr>
              <w:br/>
            </w:r>
            <w:r w:rsidR="00CC3FA3">
              <w:rPr>
                <w:lang w:eastAsia="en-GB"/>
              </w:rPr>
              <w:br/>
            </w:r>
            <w:r>
              <w:rPr>
                <w:lang w:eastAsia="en-GB"/>
              </w:rPr>
              <w:t>but according to Table 8.2.2.1-1 the message type for Floor Idle should be 5.</w:t>
            </w:r>
          </w:p>
          <w:p w14:paraId="6277A5AE" w14:textId="77777777" w:rsidR="003D4260" w:rsidRDefault="003D4260" w:rsidP="003D4260">
            <w:pPr>
              <w:overflowPunct w:val="0"/>
              <w:autoSpaceDE w:val="0"/>
              <w:autoSpaceDN w:val="0"/>
              <w:spacing w:after="180"/>
              <w:textAlignment w:val="baseline"/>
              <w:rPr>
                <w:lang w:eastAsia="en-GB"/>
              </w:rPr>
            </w:pPr>
            <w:r>
              <w:rPr>
                <w:b/>
                <w:bCs/>
                <w:highlight w:val="green"/>
                <w:lang w:eastAsia="en-GB"/>
              </w:rPr>
              <w:t>Proposal 2.1.3-1</w:t>
            </w:r>
            <w:r>
              <w:rPr>
                <w:lang w:eastAsia="en-GB"/>
              </w:rPr>
              <w:t>:      Issue may be reported to CT1.</w:t>
            </w:r>
          </w:p>
          <w:p w14:paraId="42EB7396" w14:textId="77777777" w:rsidR="008F2BD0" w:rsidRDefault="008F2BD0" w:rsidP="00325226">
            <w:pPr>
              <w:overflowPunct w:val="0"/>
              <w:autoSpaceDE w:val="0"/>
              <w:autoSpaceDN w:val="0"/>
              <w:spacing w:after="180"/>
              <w:ind w:left="57" w:firstLine="9"/>
              <w:textAlignment w:val="baseline"/>
              <w:rPr>
                <w:lang w:eastAsia="en-GB"/>
              </w:rPr>
            </w:pPr>
          </w:p>
        </w:tc>
        <w:tc>
          <w:tcPr>
            <w:tcW w:w="1432" w:type="dxa"/>
          </w:tcPr>
          <w:p w14:paraId="5DBE2239" w14:textId="45CBDC97" w:rsidR="008F2BD0" w:rsidRDefault="009F7F22" w:rsidP="00492DFF">
            <w:pPr>
              <w:jc w:val="center"/>
            </w:pPr>
            <w:r>
              <w:t>CT1</w:t>
            </w:r>
          </w:p>
        </w:tc>
        <w:tc>
          <w:tcPr>
            <w:tcW w:w="2099" w:type="dxa"/>
          </w:tcPr>
          <w:p w14:paraId="6233D1A7" w14:textId="19E77598" w:rsidR="008F2BD0" w:rsidRDefault="009F7F22" w:rsidP="00492DFF">
            <w:r>
              <w:t>OPEN</w:t>
            </w:r>
          </w:p>
        </w:tc>
      </w:tr>
      <w:tr w:rsidR="009F7F22" w:rsidRPr="00B93768" w14:paraId="5FAC82E7" w14:textId="77777777" w:rsidTr="00492DFF">
        <w:trPr>
          <w:jc w:val="center"/>
        </w:trPr>
        <w:tc>
          <w:tcPr>
            <w:tcW w:w="1181" w:type="dxa"/>
          </w:tcPr>
          <w:p w14:paraId="372B3DE1" w14:textId="08B6753C" w:rsidR="009F7F22" w:rsidRDefault="001E0CE9" w:rsidP="00492DFF">
            <w:r>
              <w:t>2.2.1.3</w:t>
            </w:r>
          </w:p>
        </w:tc>
        <w:tc>
          <w:tcPr>
            <w:tcW w:w="5143" w:type="dxa"/>
          </w:tcPr>
          <w:p w14:paraId="65FFF12B" w14:textId="77777777" w:rsidR="001E0CE9" w:rsidRPr="001E0CE9" w:rsidRDefault="001E0CE9" w:rsidP="001E0CE9">
            <w:pPr>
              <w:keepNext/>
              <w:overflowPunct w:val="0"/>
              <w:autoSpaceDE w:val="0"/>
              <w:autoSpaceDN w:val="0"/>
              <w:spacing w:before="120" w:after="180"/>
              <w:ind w:left="1134" w:hanging="1134"/>
              <w:textAlignment w:val="baseline"/>
              <w:rPr>
                <w:b/>
                <w:bCs/>
                <w:lang w:eastAsia="en-GB"/>
              </w:rPr>
            </w:pPr>
            <w:r w:rsidRPr="001E0CE9">
              <w:rPr>
                <w:b/>
                <w:bCs/>
                <w:lang w:eastAsia="en-GB"/>
              </w:rPr>
              <w:t>Transmission control ack</w:t>
            </w:r>
          </w:p>
          <w:p w14:paraId="26D3E3A0" w14:textId="77777777" w:rsidR="001E0CE9" w:rsidRDefault="001E0CE9" w:rsidP="001E0CE9">
            <w:pPr>
              <w:overflowPunct w:val="0"/>
              <w:autoSpaceDE w:val="0"/>
              <w:autoSpaceDN w:val="0"/>
              <w:spacing w:after="180"/>
              <w:ind w:left="1701" w:hanging="1701"/>
              <w:textAlignment w:val="baseline"/>
              <w:rPr>
                <w:lang w:eastAsia="en-GB"/>
              </w:rPr>
            </w:pPr>
            <w:r>
              <w:rPr>
                <w:b/>
                <w:bCs/>
                <w:highlight w:val="red"/>
                <w:lang w:eastAsia="en-GB"/>
              </w:rPr>
              <w:t>Issue 2.2.1.3-1</w:t>
            </w:r>
            <w:r>
              <w:rPr>
                <w:lang w:eastAsia="en-GB"/>
              </w:rPr>
              <w:t>:          Similar as described for issues 2.1.2-1 according to 24.581 clause 6 in all cases where Transmission control ack’s message type is specified it is the subtype value of the message to be acknowledged without the upper bit set, whereas clause 9.2.3.10 specifies the Message Type in the same way as in clause 8.2.3.14 of 24.380.</w:t>
            </w:r>
          </w:p>
          <w:p w14:paraId="29D04545" w14:textId="77777777" w:rsidR="001E0CE9" w:rsidRDefault="001E0CE9" w:rsidP="001E0CE9">
            <w:pPr>
              <w:overflowPunct w:val="0"/>
              <w:autoSpaceDE w:val="0"/>
              <w:autoSpaceDN w:val="0"/>
              <w:spacing w:after="180"/>
              <w:ind w:left="1701" w:hanging="1698"/>
              <w:textAlignment w:val="baseline"/>
              <w:rPr>
                <w:lang w:eastAsia="en-GB"/>
              </w:rPr>
            </w:pPr>
            <w:r>
              <w:rPr>
                <w:b/>
                <w:bCs/>
                <w:highlight w:val="green"/>
                <w:lang w:eastAsia="en-GB"/>
              </w:rPr>
              <w:t>Proposal 2.2.1.3-1</w:t>
            </w:r>
            <w:r>
              <w:rPr>
                <w:lang w:eastAsia="en-GB"/>
              </w:rPr>
              <w:t>:  CT1 may be asked for clarification.</w:t>
            </w:r>
          </w:p>
          <w:p w14:paraId="10F1B58F" w14:textId="77777777" w:rsidR="009F7F22" w:rsidRDefault="009F7F22" w:rsidP="00CC3FA3">
            <w:pPr>
              <w:overflowPunct w:val="0"/>
              <w:autoSpaceDE w:val="0"/>
              <w:autoSpaceDN w:val="0"/>
              <w:spacing w:after="180"/>
              <w:ind w:left="-33"/>
              <w:textAlignment w:val="baseline"/>
              <w:rPr>
                <w:lang w:eastAsia="en-GB"/>
              </w:rPr>
            </w:pPr>
          </w:p>
        </w:tc>
        <w:tc>
          <w:tcPr>
            <w:tcW w:w="1432" w:type="dxa"/>
          </w:tcPr>
          <w:p w14:paraId="23CEFA1B" w14:textId="7130F46D" w:rsidR="009F7F22" w:rsidRDefault="0012435E" w:rsidP="00492DFF">
            <w:pPr>
              <w:jc w:val="center"/>
            </w:pPr>
            <w:r>
              <w:lastRenderedPageBreak/>
              <w:t>CT1</w:t>
            </w:r>
          </w:p>
        </w:tc>
        <w:tc>
          <w:tcPr>
            <w:tcW w:w="2099" w:type="dxa"/>
          </w:tcPr>
          <w:p w14:paraId="565D9867" w14:textId="5F338B0C" w:rsidR="009F7F22" w:rsidRDefault="0012435E" w:rsidP="00492DFF">
            <w:r>
              <w:t>OPEN</w:t>
            </w:r>
          </w:p>
        </w:tc>
      </w:tr>
      <w:tr w:rsidR="0012435E" w:rsidRPr="00B93768" w14:paraId="2517944A" w14:textId="77777777" w:rsidTr="00492DFF">
        <w:trPr>
          <w:jc w:val="center"/>
        </w:trPr>
        <w:tc>
          <w:tcPr>
            <w:tcW w:w="1181" w:type="dxa"/>
          </w:tcPr>
          <w:p w14:paraId="62993E8C" w14:textId="0572648C" w:rsidR="0012435E" w:rsidRDefault="000E64D6" w:rsidP="00492DFF">
            <w:r>
              <w:t>2.2.2</w:t>
            </w:r>
          </w:p>
        </w:tc>
        <w:tc>
          <w:tcPr>
            <w:tcW w:w="5143" w:type="dxa"/>
          </w:tcPr>
          <w:p w14:paraId="71A708D5" w14:textId="4134D748" w:rsidR="000E64D6" w:rsidRPr="000E64D6" w:rsidRDefault="000E64D6" w:rsidP="000E64D6">
            <w:pPr>
              <w:keepNext/>
              <w:overflowPunct w:val="0"/>
              <w:autoSpaceDE w:val="0"/>
              <w:autoSpaceDN w:val="0"/>
              <w:spacing w:before="120" w:after="180"/>
              <w:ind w:left="1134" w:hanging="1134"/>
              <w:textAlignment w:val="baseline"/>
              <w:rPr>
                <w:b/>
                <w:bCs/>
                <w:lang w:eastAsia="en-GB"/>
              </w:rPr>
            </w:pPr>
            <w:r>
              <w:rPr>
                <w:b/>
                <w:bCs/>
                <w:lang w:eastAsia="en-GB"/>
              </w:rPr>
              <w:t>I</w:t>
            </w:r>
            <w:r w:rsidRPr="000E64D6">
              <w:rPr>
                <w:b/>
                <w:bCs/>
                <w:lang w:eastAsia="en-GB"/>
              </w:rPr>
              <w:t>ssues in 24.581</w:t>
            </w:r>
          </w:p>
          <w:p w14:paraId="300AD0CF" w14:textId="77777777" w:rsidR="000E64D6" w:rsidRDefault="000E64D6" w:rsidP="000E64D6">
            <w:pPr>
              <w:overflowPunct w:val="0"/>
              <w:autoSpaceDE w:val="0"/>
              <w:autoSpaceDN w:val="0"/>
              <w:spacing w:after="180"/>
              <w:ind w:left="1701" w:hanging="1701"/>
              <w:textAlignment w:val="baseline"/>
              <w:rPr>
                <w:lang w:eastAsia="en-GB"/>
              </w:rPr>
            </w:pPr>
            <w:r>
              <w:rPr>
                <w:b/>
                <w:bCs/>
                <w:highlight w:val="red"/>
                <w:lang w:eastAsia="en-GB"/>
              </w:rPr>
              <w:t>Issue 2.2.2-1a</w:t>
            </w:r>
            <w:r>
              <w:rPr>
                <w:lang w:eastAsia="en-GB"/>
              </w:rPr>
              <w:t>:           According to 24.581 clauses 6.3.5.3.7, 6.3.5.3.10, 6.3.5.4.3 the server "may set the first bit in the subtype of the Transmission Idle message to '1' (Acknowledgment is required) as described in clause 9.2.2.1", but according to Table 9.2.2.1-2 the upper bit of the subtype is 0 for Transmission idle.</w:t>
            </w:r>
          </w:p>
          <w:p w14:paraId="29F971BD" w14:textId="77777777" w:rsidR="000E64D6" w:rsidRDefault="000E64D6" w:rsidP="000E64D6">
            <w:pPr>
              <w:overflowPunct w:val="0"/>
              <w:autoSpaceDE w:val="0"/>
              <w:autoSpaceDN w:val="0"/>
              <w:spacing w:after="180"/>
              <w:ind w:left="1701" w:hanging="1701"/>
              <w:textAlignment w:val="baseline"/>
              <w:rPr>
                <w:lang w:eastAsia="en-GB"/>
              </w:rPr>
            </w:pPr>
            <w:r>
              <w:rPr>
                <w:b/>
                <w:bCs/>
                <w:highlight w:val="red"/>
                <w:lang w:eastAsia="en-GB"/>
              </w:rPr>
              <w:t>Issue 2.2.2-1b</w:t>
            </w:r>
            <w:r>
              <w:rPr>
                <w:lang w:eastAsia="en-GB"/>
              </w:rPr>
              <w:t>:           Table 9.2.2.1-3 allows the Transmission control ack to have the upper bit of the subtype set to 1, what means that the Transmission control ack itself can request a Transmission control ack. The question is whether this is intended.</w:t>
            </w:r>
          </w:p>
          <w:p w14:paraId="2C016AA9" w14:textId="618D1FA6" w:rsidR="0012435E" w:rsidRPr="001E0CE9" w:rsidRDefault="000E64D6" w:rsidP="000E64D6">
            <w:pPr>
              <w:keepNext/>
              <w:overflowPunct w:val="0"/>
              <w:autoSpaceDE w:val="0"/>
              <w:autoSpaceDN w:val="0"/>
              <w:spacing w:before="120" w:after="180"/>
              <w:ind w:left="1134" w:hanging="1134"/>
              <w:textAlignment w:val="baseline"/>
              <w:rPr>
                <w:b/>
                <w:bCs/>
                <w:lang w:eastAsia="en-GB"/>
              </w:rPr>
            </w:pPr>
            <w:r>
              <w:rPr>
                <w:b/>
                <w:bCs/>
                <w:highlight w:val="green"/>
                <w:lang w:eastAsia="en-GB"/>
              </w:rPr>
              <w:t>Proposal 2.2.2-1</w:t>
            </w:r>
            <w:r>
              <w:rPr>
                <w:lang w:eastAsia="en-GB"/>
              </w:rPr>
              <w:t>:      Issues may be reported to CT1.</w:t>
            </w:r>
          </w:p>
        </w:tc>
        <w:tc>
          <w:tcPr>
            <w:tcW w:w="1432" w:type="dxa"/>
          </w:tcPr>
          <w:p w14:paraId="4D659B27" w14:textId="51C18164" w:rsidR="0012435E" w:rsidRDefault="000E64D6" w:rsidP="00492DFF">
            <w:pPr>
              <w:jc w:val="center"/>
            </w:pPr>
            <w:r>
              <w:t>CT1</w:t>
            </w:r>
          </w:p>
        </w:tc>
        <w:tc>
          <w:tcPr>
            <w:tcW w:w="2099" w:type="dxa"/>
          </w:tcPr>
          <w:p w14:paraId="4DFE0521" w14:textId="4C67398F" w:rsidR="0012435E" w:rsidRDefault="000E64D6" w:rsidP="00492DFF">
            <w:r>
              <w:t>OPEN</w:t>
            </w:r>
          </w:p>
        </w:tc>
      </w:tr>
    </w:tbl>
    <w:p w14:paraId="17523D1D" w14:textId="733416A0" w:rsidR="00041B2C" w:rsidRDefault="00407AE0" w:rsidP="00041B2C">
      <w:pPr>
        <w:pStyle w:val="Heading1"/>
      </w:pPr>
      <w:r>
        <w:t>4</w:t>
      </w:r>
      <w:r w:rsidR="00041B2C">
        <w:t>.</w:t>
      </w:r>
      <w:r w:rsidR="00041B2C">
        <w:tab/>
        <w:t>Conclusion</w:t>
      </w:r>
    </w:p>
    <w:p w14:paraId="152B25FA" w14:textId="13C60EFA" w:rsidR="00041B2C" w:rsidRDefault="00041B2C" w:rsidP="00041B2C">
      <w:r>
        <w:t>This discussion paper will be updated as appropriate to track the status of each of these items.</w:t>
      </w:r>
    </w:p>
    <w:p w14:paraId="303937E8" w14:textId="77777777" w:rsidR="00041B2C" w:rsidRPr="00041B2C" w:rsidRDefault="00041B2C" w:rsidP="00041B2C"/>
    <w:p w14:paraId="1D9925F7" w14:textId="77777777" w:rsidR="00041B2C" w:rsidRPr="00B93768" w:rsidRDefault="00041B2C" w:rsidP="00B93768"/>
    <w:sectPr w:rsidR="00041B2C" w:rsidRPr="00B937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AE58" w14:textId="77777777" w:rsidR="00974F55" w:rsidRDefault="00974F55">
      <w:r>
        <w:separator/>
      </w:r>
    </w:p>
  </w:endnote>
  <w:endnote w:type="continuationSeparator" w:id="0">
    <w:p w14:paraId="308B0057" w14:textId="77777777" w:rsidR="00974F55" w:rsidRDefault="0097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E37E" w14:textId="77777777" w:rsidR="00974F55" w:rsidRDefault="00974F55">
      <w:r>
        <w:separator/>
      </w:r>
    </w:p>
  </w:footnote>
  <w:footnote w:type="continuationSeparator" w:id="0">
    <w:p w14:paraId="05D07738" w14:textId="77777777" w:rsidR="00974F55" w:rsidRDefault="00974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474827988">
    <w:abstractNumId w:val="2"/>
  </w:num>
  <w:num w:numId="2" w16cid:durableId="1916936794">
    <w:abstractNumId w:val="1"/>
  </w:num>
  <w:num w:numId="3" w16cid:durableId="978387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AE"/>
    <w:rsid w:val="0001570A"/>
    <w:rsid w:val="0002191A"/>
    <w:rsid w:val="000223BA"/>
    <w:rsid w:val="0003048E"/>
    <w:rsid w:val="00030CD4"/>
    <w:rsid w:val="000413AA"/>
    <w:rsid w:val="00041B2C"/>
    <w:rsid w:val="00046686"/>
    <w:rsid w:val="00046FDD"/>
    <w:rsid w:val="00050925"/>
    <w:rsid w:val="0005183E"/>
    <w:rsid w:val="00054884"/>
    <w:rsid w:val="00057E1E"/>
    <w:rsid w:val="00072A7C"/>
    <w:rsid w:val="000775E7"/>
    <w:rsid w:val="0007775C"/>
    <w:rsid w:val="00094F23"/>
    <w:rsid w:val="000967F4"/>
    <w:rsid w:val="000C7360"/>
    <w:rsid w:val="000D6D78"/>
    <w:rsid w:val="000E0429"/>
    <w:rsid w:val="000E64D6"/>
    <w:rsid w:val="000F66A3"/>
    <w:rsid w:val="000F6E51"/>
    <w:rsid w:val="00102A24"/>
    <w:rsid w:val="0012435E"/>
    <w:rsid w:val="0013259C"/>
    <w:rsid w:val="00135831"/>
    <w:rsid w:val="001376A6"/>
    <w:rsid w:val="00140134"/>
    <w:rsid w:val="001424CD"/>
    <w:rsid w:val="0014413C"/>
    <w:rsid w:val="00166A1B"/>
    <w:rsid w:val="00167120"/>
    <w:rsid w:val="00192B41"/>
    <w:rsid w:val="00197E4A"/>
    <w:rsid w:val="001A31EF"/>
    <w:rsid w:val="001B01F1"/>
    <w:rsid w:val="001B2414"/>
    <w:rsid w:val="001B5421"/>
    <w:rsid w:val="001B650D"/>
    <w:rsid w:val="001B67DA"/>
    <w:rsid w:val="001C242B"/>
    <w:rsid w:val="001C4AE6"/>
    <w:rsid w:val="001D0B09"/>
    <w:rsid w:val="001E0CE9"/>
    <w:rsid w:val="001E6729"/>
    <w:rsid w:val="001F0041"/>
    <w:rsid w:val="002039FA"/>
    <w:rsid w:val="002070CB"/>
    <w:rsid w:val="002237AF"/>
    <w:rsid w:val="002336BF"/>
    <w:rsid w:val="00235F9B"/>
    <w:rsid w:val="002361D3"/>
    <w:rsid w:val="00236BBA"/>
    <w:rsid w:val="00236D1F"/>
    <w:rsid w:val="00236FC4"/>
    <w:rsid w:val="002407FF"/>
    <w:rsid w:val="00250F58"/>
    <w:rsid w:val="002541D3"/>
    <w:rsid w:val="00256429"/>
    <w:rsid w:val="0026253E"/>
    <w:rsid w:val="00272D61"/>
    <w:rsid w:val="00275D12"/>
    <w:rsid w:val="002919B7"/>
    <w:rsid w:val="00295202"/>
    <w:rsid w:val="00295D61"/>
    <w:rsid w:val="002B074C"/>
    <w:rsid w:val="002B2A8D"/>
    <w:rsid w:val="002B2FE7"/>
    <w:rsid w:val="002B34EA"/>
    <w:rsid w:val="002B5361"/>
    <w:rsid w:val="002C1BA4"/>
    <w:rsid w:val="002C47B8"/>
    <w:rsid w:val="002E397B"/>
    <w:rsid w:val="002E3AE2"/>
    <w:rsid w:val="002F7CCB"/>
    <w:rsid w:val="00310E70"/>
    <w:rsid w:val="00313F3E"/>
    <w:rsid w:val="00320536"/>
    <w:rsid w:val="00323E93"/>
    <w:rsid w:val="00325226"/>
    <w:rsid w:val="00325E33"/>
    <w:rsid w:val="003275E6"/>
    <w:rsid w:val="00333616"/>
    <w:rsid w:val="0034009A"/>
    <w:rsid w:val="003420DE"/>
    <w:rsid w:val="0034610F"/>
    <w:rsid w:val="00354553"/>
    <w:rsid w:val="0037612F"/>
    <w:rsid w:val="00380024"/>
    <w:rsid w:val="00392C87"/>
    <w:rsid w:val="003A5FFA"/>
    <w:rsid w:val="003A67E1"/>
    <w:rsid w:val="003D4260"/>
    <w:rsid w:val="003D4593"/>
    <w:rsid w:val="003E2C8B"/>
    <w:rsid w:val="003E710B"/>
    <w:rsid w:val="003F1C0E"/>
    <w:rsid w:val="004008D7"/>
    <w:rsid w:val="004008F2"/>
    <w:rsid w:val="0040145D"/>
    <w:rsid w:val="00407AE0"/>
    <w:rsid w:val="00411339"/>
    <w:rsid w:val="004131BD"/>
    <w:rsid w:val="00416CEA"/>
    <w:rsid w:val="00421AFD"/>
    <w:rsid w:val="00425141"/>
    <w:rsid w:val="00431C92"/>
    <w:rsid w:val="00432048"/>
    <w:rsid w:val="00445CA1"/>
    <w:rsid w:val="004518DB"/>
    <w:rsid w:val="00456C0A"/>
    <w:rsid w:val="00456C9D"/>
    <w:rsid w:val="004679BA"/>
    <w:rsid w:val="004726C5"/>
    <w:rsid w:val="00477EBC"/>
    <w:rsid w:val="004922C2"/>
    <w:rsid w:val="004A0A73"/>
    <w:rsid w:val="004A661C"/>
    <w:rsid w:val="004C481F"/>
    <w:rsid w:val="004C4C9B"/>
    <w:rsid w:val="004C5ED8"/>
    <w:rsid w:val="004D2FA0"/>
    <w:rsid w:val="004D6D84"/>
    <w:rsid w:val="004E00D4"/>
    <w:rsid w:val="004E1010"/>
    <w:rsid w:val="004F0375"/>
    <w:rsid w:val="0050202A"/>
    <w:rsid w:val="0052032E"/>
    <w:rsid w:val="005220FF"/>
    <w:rsid w:val="00544D8F"/>
    <w:rsid w:val="00553BDE"/>
    <w:rsid w:val="00561DF5"/>
    <w:rsid w:val="005620CF"/>
    <w:rsid w:val="00562495"/>
    <w:rsid w:val="00575236"/>
    <w:rsid w:val="00577727"/>
    <w:rsid w:val="005777AF"/>
    <w:rsid w:val="00586562"/>
    <w:rsid w:val="00593DC4"/>
    <w:rsid w:val="0059529B"/>
    <w:rsid w:val="005A3249"/>
    <w:rsid w:val="005A6ABC"/>
    <w:rsid w:val="005B1577"/>
    <w:rsid w:val="005C0CC6"/>
    <w:rsid w:val="005C0FFC"/>
    <w:rsid w:val="005C3F71"/>
    <w:rsid w:val="005C6787"/>
    <w:rsid w:val="005C7352"/>
    <w:rsid w:val="005D1F7E"/>
    <w:rsid w:val="005D2738"/>
    <w:rsid w:val="005E7235"/>
    <w:rsid w:val="005F041C"/>
    <w:rsid w:val="005F4B34"/>
    <w:rsid w:val="00616E18"/>
    <w:rsid w:val="00621382"/>
    <w:rsid w:val="00623AED"/>
    <w:rsid w:val="00624E30"/>
    <w:rsid w:val="00632157"/>
    <w:rsid w:val="00633971"/>
    <w:rsid w:val="006362DC"/>
    <w:rsid w:val="00637D25"/>
    <w:rsid w:val="0064121E"/>
    <w:rsid w:val="00660354"/>
    <w:rsid w:val="00665B9B"/>
    <w:rsid w:val="006C0983"/>
    <w:rsid w:val="006D3D54"/>
    <w:rsid w:val="006E1A49"/>
    <w:rsid w:val="006F1B00"/>
    <w:rsid w:val="006F4B7A"/>
    <w:rsid w:val="006F7727"/>
    <w:rsid w:val="00700A59"/>
    <w:rsid w:val="00710142"/>
    <w:rsid w:val="00712E81"/>
    <w:rsid w:val="00723919"/>
    <w:rsid w:val="007261D3"/>
    <w:rsid w:val="007350DB"/>
    <w:rsid w:val="0074596C"/>
    <w:rsid w:val="0075650F"/>
    <w:rsid w:val="00757EB7"/>
    <w:rsid w:val="00762474"/>
    <w:rsid w:val="007814A8"/>
    <w:rsid w:val="00781A62"/>
    <w:rsid w:val="00783C0E"/>
    <w:rsid w:val="00787383"/>
    <w:rsid w:val="00791A05"/>
    <w:rsid w:val="00791B51"/>
    <w:rsid w:val="00795AD1"/>
    <w:rsid w:val="007B5456"/>
    <w:rsid w:val="007B5F65"/>
    <w:rsid w:val="007C2A9F"/>
    <w:rsid w:val="007D3C7C"/>
    <w:rsid w:val="007F6574"/>
    <w:rsid w:val="0080746E"/>
    <w:rsid w:val="00850CD4"/>
    <w:rsid w:val="00854A49"/>
    <w:rsid w:val="00873399"/>
    <w:rsid w:val="00885D0D"/>
    <w:rsid w:val="008A027F"/>
    <w:rsid w:val="008A06BE"/>
    <w:rsid w:val="008A56FD"/>
    <w:rsid w:val="008C040D"/>
    <w:rsid w:val="008D3DA6"/>
    <w:rsid w:val="008F2BD0"/>
    <w:rsid w:val="008F7444"/>
    <w:rsid w:val="00903ACC"/>
    <w:rsid w:val="0091399A"/>
    <w:rsid w:val="00921AAC"/>
    <w:rsid w:val="00926791"/>
    <w:rsid w:val="00927D67"/>
    <w:rsid w:val="0093661C"/>
    <w:rsid w:val="00940736"/>
    <w:rsid w:val="00950CF7"/>
    <w:rsid w:val="00951A7A"/>
    <w:rsid w:val="00960A44"/>
    <w:rsid w:val="009740A3"/>
    <w:rsid w:val="00974F55"/>
    <w:rsid w:val="009768C3"/>
    <w:rsid w:val="00977C43"/>
    <w:rsid w:val="00990EEE"/>
    <w:rsid w:val="00996533"/>
    <w:rsid w:val="009A3833"/>
    <w:rsid w:val="009A5F57"/>
    <w:rsid w:val="009A62E2"/>
    <w:rsid w:val="009B0091"/>
    <w:rsid w:val="009B110B"/>
    <w:rsid w:val="009B13F0"/>
    <w:rsid w:val="009B196A"/>
    <w:rsid w:val="009B1B08"/>
    <w:rsid w:val="009B2EA1"/>
    <w:rsid w:val="009D6D9F"/>
    <w:rsid w:val="009D75CC"/>
    <w:rsid w:val="009E1910"/>
    <w:rsid w:val="009E4970"/>
    <w:rsid w:val="009E5DBA"/>
    <w:rsid w:val="009F4523"/>
    <w:rsid w:val="009F6047"/>
    <w:rsid w:val="009F7F22"/>
    <w:rsid w:val="00A00674"/>
    <w:rsid w:val="00A03D2A"/>
    <w:rsid w:val="00A10ADB"/>
    <w:rsid w:val="00A144AB"/>
    <w:rsid w:val="00A151A1"/>
    <w:rsid w:val="00A17F01"/>
    <w:rsid w:val="00A24557"/>
    <w:rsid w:val="00A248B2"/>
    <w:rsid w:val="00A27A64"/>
    <w:rsid w:val="00A317C6"/>
    <w:rsid w:val="00A370FD"/>
    <w:rsid w:val="00A37F80"/>
    <w:rsid w:val="00A46B3F"/>
    <w:rsid w:val="00A46F30"/>
    <w:rsid w:val="00A52E32"/>
    <w:rsid w:val="00A61169"/>
    <w:rsid w:val="00A63024"/>
    <w:rsid w:val="00A648D2"/>
    <w:rsid w:val="00A82FCC"/>
    <w:rsid w:val="00A906A4"/>
    <w:rsid w:val="00AA574E"/>
    <w:rsid w:val="00AD324E"/>
    <w:rsid w:val="00AD5B51"/>
    <w:rsid w:val="00AD7B78"/>
    <w:rsid w:val="00AE1F1C"/>
    <w:rsid w:val="00AE7229"/>
    <w:rsid w:val="00AF4118"/>
    <w:rsid w:val="00B06E3E"/>
    <w:rsid w:val="00B12E2C"/>
    <w:rsid w:val="00B20892"/>
    <w:rsid w:val="00B3526C"/>
    <w:rsid w:val="00B44BF6"/>
    <w:rsid w:val="00B46FF8"/>
    <w:rsid w:val="00B47534"/>
    <w:rsid w:val="00B57DBC"/>
    <w:rsid w:val="00B73BB0"/>
    <w:rsid w:val="00B84B54"/>
    <w:rsid w:val="00B92C7D"/>
    <w:rsid w:val="00B93768"/>
    <w:rsid w:val="00B93BB2"/>
    <w:rsid w:val="00B9697B"/>
    <w:rsid w:val="00BA46C7"/>
    <w:rsid w:val="00BA4DA4"/>
    <w:rsid w:val="00BB5E0B"/>
    <w:rsid w:val="00BB7B45"/>
    <w:rsid w:val="00BC2E5F"/>
    <w:rsid w:val="00BC481E"/>
    <w:rsid w:val="00BC5AF6"/>
    <w:rsid w:val="00BC7995"/>
    <w:rsid w:val="00BD0761"/>
    <w:rsid w:val="00BD3E51"/>
    <w:rsid w:val="00BE730A"/>
    <w:rsid w:val="00BF0A84"/>
    <w:rsid w:val="00C03706"/>
    <w:rsid w:val="00C03F46"/>
    <w:rsid w:val="00C07F3B"/>
    <w:rsid w:val="00C159BC"/>
    <w:rsid w:val="00C15A54"/>
    <w:rsid w:val="00C2214E"/>
    <w:rsid w:val="00C2519B"/>
    <w:rsid w:val="00C34062"/>
    <w:rsid w:val="00C3782E"/>
    <w:rsid w:val="00C37A80"/>
    <w:rsid w:val="00C404D1"/>
    <w:rsid w:val="00C42176"/>
    <w:rsid w:val="00C52914"/>
    <w:rsid w:val="00C5567D"/>
    <w:rsid w:val="00C63F06"/>
    <w:rsid w:val="00C6590B"/>
    <w:rsid w:val="00C7131F"/>
    <w:rsid w:val="00CA5DB0"/>
    <w:rsid w:val="00CA66CC"/>
    <w:rsid w:val="00CC3FA3"/>
    <w:rsid w:val="00CC58ED"/>
    <w:rsid w:val="00CC766C"/>
    <w:rsid w:val="00D0393F"/>
    <w:rsid w:val="00D145EC"/>
    <w:rsid w:val="00D21E4F"/>
    <w:rsid w:val="00D2343E"/>
    <w:rsid w:val="00D26C94"/>
    <w:rsid w:val="00D43C0B"/>
    <w:rsid w:val="00D44A74"/>
    <w:rsid w:val="00D53125"/>
    <w:rsid w:val="00D57CD2"/>
    <w:rsid w:val="00D57E66"/>
    <w:rsid w:val="00D73350"/>
    <w:rsid w:val="00D81F90"/>
    <w:rsid w:val="00D82231"/>
    <w:rsid w:val="00D82BED"/>
    <w:rsid w:val="00D83923"/>
    <w:rsid w:val="00D8756E"/>
    <w:rsid w:val="00D938DD"/>
    <w:rsid w:val="00D974EA"/>
    <w:rsid w:val="00DC0C1B"/>
    <w:rsid w:val="00DC0F52"/>
    <w:rsid w:val="00DC4726"/>
    <w:rsid w:val="00DD40D2"/>
    <w:rsid w:val="00DE5BBF"/>
    <w:rsid w:val="00DE5EC5"/>
    <w:rsid w:val="00E03A99"/>
    <w:rsid w:val="00E041CD"/>
    <w:rsid w:val="00E1463F"/>
    <w:rsid w:val="00E24E63"/>
    <w:rsid w:val="00E30EF9"/>
    <w:rsid w:val="00E3403D"/>
    <w:rsid w:val="00E363A9"/>
    <w:rsid w:val="00E413E0"/>
    <w:rsid w:val="00E53AE3"/>
    <w:rsid w:val="00E5574A"/>
    <w:rsid w:val="00E610B9"/>
    <w:rsid w:val="00E64FB2"/>
    <w:rsid w:val="00E65DB7"/>
    <w:rsid w:val="00E81E2C"/>
    <w:rsid w:val="00E8484F"/>
    <w:rsid w:val="00EB5D2F"/>
    <w:rsid w:val="00EC10EC"/>
    <w:rsid w:val="00ED52F7"/>
    <w:rsid w:val="00ED6080"/>
    <w:rsid w:val="00EE0176"/>
    <w:rsid w:val="00EF0942"/>
    <w:rsid w:val="00EF2412"/>
    <w:rsid w:val="00EF291F"/>
    <w:rsid w:val="00EF385A"/>
    <w:rsid w:val="00F0218C"/>
    <w:rsid w:val="00F0393B"/>
    <w:rsid w:val="00F11CE3"/>
    <w:rsid w:val="00F1342A"/>
    <w:rsid w:val="00F313DD"/>
    <w:rsid w:val="00F378BE"/>
    <w:rsid w:val="00F43120"/>
    <w:rsid w:val="00F46F4B"/>
    <w:rsid w:val="00F7065C"/>
    <w:rsid w:val="00F763A4"/>
    <w:rsid w:val="00F81CF2"/>
    <w:rsid w:val="00F87E5E"/>
    <w:rsid w:val="00F87FD2"/>
    <w:rsid w:val="00F941B8"/>
    <w:rsid w:val="00F9784D"/>
    <w:rsid w:val="00FA5FA5"/>
    <w:rsid w:val="00FA6FBA"/>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B93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7120"/>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semiHidden/>
    <w:rsid w:val="0037612F"/>
    <w:rPr>
      <w:lang w:eastAsia="en-US"/>
    </w:rPr>
  </w:style>
  <w:style w:type="character" w:styleId="Hyperlink">
    <w:name w:val="Hyperlink"/>
    <w:basedOn w:val="DefaultParagraphFont"/>
    <w:uiPriority w:val="99"/>
    <w:rsid w:val="001B67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567076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654686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04112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525544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72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2319</Words>
  <Characters>12474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Michael Dolan</cp:lastModifiedBy>
  <cp:revision>5</cp:revision>
  <cp:lastPrinted>2001-04-23T09:30:00Z</cp:lastPrinted>
  <dcterms:created xsi:type="dcterms:W3CDTF">2022-08-02T14:58:00Z</dcterms:created>
  <dcterms:modified xsi:type="dcterms:W3CDTF">2022-08-09T17:35:00Z</dcterms:modified>
</cp:coreProperties>
</file>